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47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重庆文化艺术职业学院</w:t>
      </w:r>
    </w:p>
    <w:p w14:paraId="469F4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关于2025年重庆市高等学校“大思政课”育人体系优秀案例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拟推荐名单的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 w14:paraId="382D79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0DFE58E0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根据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市教科院《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关于开展2025年重庆市新时代高校“大思政课”育人体系优秀案例评选活动的通知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eastAsia="zh-CN"/>
        </w:rPr>
        <w:t>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要求，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经自愿申报、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意识形态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审核、专家评审，学校拟推荐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eastAsia="zh-CN"/>
        </w:rPr>
        <w:t>“‘双核聚力·三维融通·四方协同’——高职学前教育专业‘大思政课’协同育人体系的创新实践”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4个案例参与2025年重庆市高等学校“大思政课”育人体系优秀案例遴选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并予以公示（详见附件）。</w:t>
      </w:r>
    </w:p>
    <w:p w14:paraId="7B46CE5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公示期：2025年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月2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日至2025年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日。</w:t>
      </w:r>
    </w:p>
    <w:p w14:paraId="0E3EC36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公示期内，如对公示结果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有异议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，请以书面形式向教务处反映。以二级学院、部门名义反映的请加盖公章，以个人名义反映的请署真实姓名、所属学院名称、联系电话等。教务处将对反映的问题进行调查核实，并为反映人保密。</w:t>
      </w:r>
    </w:p>
    <w:p w14:paraId="5A2CD09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联系人及电话：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李老师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：023-62335528；周老师：023-62335660</w:t>
      </w:r>
    </w:p>
    <w:p w14:paraId="4EF833C3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</w:pPr>
    </w:p>
    <w:p w14:paraId="08671E18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1598" w:leftChars="304" w:hanging="960" w:hangingChars="300"/>
        <w:jc w:val="both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附件：2025年重庆市高等学校“大思政课”育人体系优秀案例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拟推荐名单</w:t>
      </w:r>
    </w:p>
    <w:p w14:paraId="608CBD04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/>
        <w:jc w:val="righ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</w:pPr>
    </w:p>
    <w:p w14:paraId="5596E069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重庆文化艺术职业学院</w:t>
      </w:r>
    </w:p>
    <w:p w14:paraId="1DDF2FEA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firstLine="640"/>
        <w:jc w:val="right"/>
        <w:textAlignment w:val="auto"/>
        <w:rPr>
          <w:rFonts w:hint="default" w:ascii="Times New Roman" w:hAnsi="Times New Roman" w:cs="Times New Roman"/>
          <w:color w:val="333333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    2025年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月2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fill="FFFFFF"/>
          <w:lang w:val="en-US" w:eastAsia="zh-CN"/>
        </w:rPr>
        <w:t>2日</w:t>
      </w:r>
      <w:bookmarkEnd w:id="0"/>
    </w:p>
    <w:p w14:paraId="05F6C61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333333"/>
          <w:sz w:val="32"/>
          <w:szCs w:val="32"/>
        </w:rPr>
        <w:t>附件</w:t>
      </w:r>
    </w:p>
    <w:p w14:paraId="539241F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</w:rPr>
        <w:t>2025年重庆市高等学校“大思政课”育人体系优秀案例</w:t>
      </w:r>
    </w:p>
    <w:p w14:paraId="2295A6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lang w:val="en-US" w:eastAsia="zh-CN"/>
        </w:rPr>
        <w:t>拟推荐名单</w:t>
      </w:r>
    </w:p>
    <w:tbl>
      <w:tblPr>
        <w:tblStyle w:val="4"/>
        <w:tblW w:w="915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296"/>
        <w:gridCol w:w="1872"/>
        <w:gridCol w:w="1770"/>
        <w:gridCol w:w="1440"/>
        <w:gridCol w:w="852"/>
        <w:gridCol w:w="1248"/>
      </w:tblGrid>
      <w:tr w14:paraId="08D66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29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3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教师姓名（排名第一为案例负责人）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案例类别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5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评审得分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FE8E"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是否推荐</w:t>
            </w:r>
          </w:p>
        </w:tc>
      </w:tr>
      <w:tr w14:paraId="6347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3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学前与艺术教育学院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6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“双核聚力·三维融通·四方协同”——高职学前教育专业‘大思政课’协同育人体系的创新实践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周婷婷、刘宇婷、赵庆梅、罗菊红、王芳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9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多元主体协同育人案例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2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84.67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拟推荐</w:t>
            </w:r>
          </w:p>
        </w:tc>
      </w:tr>
      <w:tr w14:paraId="4B44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27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3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7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“四动五融三赋能”艺术类高职思政课教师教学团队建设案例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F0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赵玮玉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5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师资队伍建设案例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E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83.33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拟推荐</w:t>
            </w:r>
          </w:p>
        </w:tc>
      </w:tr>
      <w:tr w14:paraId="1372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4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1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学前与艺术教育学院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3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“传美.育德.铸师魂”——高职艺术教育专业《儿童线描画》课程设计与实践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C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刘爽、周婷婷、梁媛、阮路婧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B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课程体系建设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9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82.67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F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拟推荐</w:t>
            </w:r>
          </w:p>
        </w:tc>
      </w:tr>
      <w:tr w14:paraId="18EF5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F0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9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69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“政行企校”四方联动“三品”转化的非遗传承人群培养实践路径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8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孙志慧、侯振伟、胡若雪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C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多元主体协同育人案例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78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82.67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A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拟推荐</w:t>
            </w:r>
          </w:p>
        </w:tc>
      </w:tr>
      <w:tr w14:paraId="6168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D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3E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“1+5+n”全域赋能：艺术类高职院校“大思政课”建设创新模式探索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23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刘金玮、罗璇、郭芯亦、米若川、赵婷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DC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多元主体协同育人案例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2E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61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37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00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7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党委宣传部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7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以“重艺正青春”融媒品牌为牵引，依托融媒体中心打造“实践+网络”育人双贯通路径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A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周钧翔 姚聪 梁婷 唐乙之 邓家平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B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多元主体协同育人案例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B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8DB0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5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D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传承巴渝非遗，设计赋能乡村振兴—课程《图形创意设计》中华传统文化育人实践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AA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付卉、冯柳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8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课程体系建设案例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4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A7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CA8F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C2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02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5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“数智焕新·设计赋能”的“四标三阶”课程体系实践---以《商品包装视觉设计》课程为例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8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贾述涵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E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课程体系建设案例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EC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1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5445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1C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5A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学前与艺术教育学院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B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执“社团活动”之笔  绘高校“大思政”华彩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A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刘文静 李晓燕 蒋兵 刘艳湘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B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社团思政育人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57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1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B46E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4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学前与艺术教育学院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A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一核引领，双轮驱动，三层互联，四方协同——构建高校沉浸式“大思政”育人体系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EB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涂倩、蒋兵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C5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多元主体协同育人案例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F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9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8C46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E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7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8E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校企共建的“五四一”知、技、艺融合育人新模式---以数字艺术设计高水平专业群《人机交互界面设计》课程为例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D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陶薇薇、冯康会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A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课程育人体系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E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2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370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23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0D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文化旅游学院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1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“立美育人，德技并修，人人出彩”《书画审美与实践》职业美育课程浸润路径的重艺探索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F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杨荣、刘庆美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课程体系建设案例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2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78.33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1E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69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7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71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“红岩声韵·双遗共铸”——“歌剧+非遗”思政教学资源库建设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E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黄智斌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A4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资源平台建设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6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F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643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09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声传古韵，乐载思政——中高职艺术院校声乐课程“五朝·四维·三力”多元主体协同育人模式探索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27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周雨竹、李京励、张耀月、晁成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多元主体协同育人案例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F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70.67 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D0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014DDB5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lang w:val="en-US" w:eastAsia="zh-CN"/>
        </w:rPr>
      </w:pPr>
    </w:p>
    <w:p w14:paraId="4D8EDC6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sz w:val="32"/>
          <w:szCs w:val="32"/>
          <w:lang w:val="en-US" w:eastAsia="zh-CN"/>
        </w:rPr>
      </w:pPr>
    </w:p>
    <w:p w14:paraId="6111A7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984" w:right="1446" w:bottom="1644" w:left="144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42069"/>
    <w:rsid w:val="04363590"/>
    <w:rsid w:val="20402074"/>
    <w:rsid w:val="3E285C74"/>
    <w:rsid w:val="70860455"/>
    <w:rsid w:val="7109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1324</Words>
  <Characters>1442</Characters>
  <Lines>0</Lines>
  <Paragraphs>0</Paragraphs>
  <TotalTime>72</TotalTime>
  <ScaleCrop>false</ScaleCrop>
  <LinksUpToDate>false</LinksUpToDate>
  <CharactersWithSpaces>1469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2025-03-23T00:57:00Z</dcterms:created>
  <dc:creator>qys</dc:creator>
  <cp:lastModifiedBy>玲子</cp:lastModifiedBy>
  <dcterms:modified xsi:type="dcterms:W3CDTF">2025-03-23T02:13:08Z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eyJoZGlkIjoiMjg0NDM4ODBhMGY4NmRkOGY4ZTg5OWVjODM4ZWQ5MzIiLCJ1c2VySWQiOiIzMTg1MTE2NDgifQ==</vt:lpwstr>
  </property>
  <property fmtid="{D5CDD505-2E9C-101B-9397-08002B2CF9AE}" pid="4" name="ICV">
    <vt:lpwstr>B5EF2AD058D14286B589B0F305150BC0_12</vt:lpwstr>
  </property>
</Properties>
</file>