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E00" w:rsidRDefault="00A96E00">
      <w:pPr>
        <w:spacing w:line="500" w:lineRule="exact"/>
        <w:rPr>
          <w:rFonts w:ascii="Times New Roman" w:eastAsia="方正仿宋_GBK" w:hAnsi="Times New Roman"/>
          <w:szCs w:val="32"/>
        </w:rPr>
      </w:pPr>
    </w:p>
    <w:p w:rsidR="00A96E00" w:rsidRDefault="00A96E00">
      <w:pPr>
        <w:spacing w:line="500" w:lineRule="exact"/>
        <w:rPr>
          <w:rFonts w:ascii="Times New Roman" w:eastAsia="方正仿宋_GBK" w:hAnsi="Times New Roman"/>
          <w:szCs w:val="32"/>
        </w:rPr>
      </w:pPr>
    </w:p>
    <w:p w:rsidR="00A96E00" w:rsidRDefault="00852B58" w:rsidP="00AD6856">
      <w:pPr>
        <w:spacing w:beforeLines="100" w:before="240" w:line="2000" w:lineRule="exact"/>
        <w:ind w:rightChars="-300" w:right="-630" w:firstLineChars="19" w:firstLine="139"/>
        <w:rPr>
          <w:rFonts w:ascii="Times New Roman" w:eastAsia="方正小标宋_GBK" w:hAnsi="Times New Roman"/>
          <w:color w:val="FF0000"/>
          <w:spacing w:val="20"/>
          <w:w w:val="72"/>
          <w:sz w:val="96"/>
          <w:szCs w:val="96"/>
        </w:rPr>
      </w:pPr>
      <w:r>
        <w:rPr>
          <w:rFonts w:ascii="Times New Roman" w:eastAsia="方正小标宋_GBK" w:hAnsi="Times New Roman" w:hint="eastAsia"/>
          <w:color w:val="FF0000"/>
          <w:spacing w:val="20"/>
          <w:w w:val="72"/>
          <w:sz w:val="96"/>
          <w:szCs w:val="96"/>
        </w:rPr>
        <w:t>重庆文化艺术职业学院文件</w:t>
      </w:r>
    </w:p>
    <w:p w:rsidR="00A96E00" w:rsidRDefault="00A96E00">
      <w:pPr>
        <w:spacing w:line="640" w:lineRule="exact"/>
        <w:rPr>
          <w:rFonts w:ascii="Times New Roman" w:eastAsia="方正仿宋_GBK" w:hAnsi="Times New Roman"/>
          <w:szCs w:val="32"/>
        </w:rPr>
      </w:pPr>
    </w:p>
    <w:p w:rsidR="00A96E00" w:rsidRDefault="00852B58">
      <w:pPr>
        <w:pBdr>
          <w:bottom w:val="single" w:sz="24" w:space="1" w:color="FF0000"/>
        </w:pBdr>
        <w:spacing w:line="580" w:lineRule="exact"/>
        <w:jc w:val="center"/>
        <w:rPr>
          <w:rFonts w:ascii="Times New Roman" w:eastAsia="方正仿宋_GBK" w:hAnsi="Times New Roman"/>
          <w:sz w:val="32"/>
          <w:szCs w:val="32"/>
        </w:rPr>
      </w:pPr>
      <w:bookmarkStart w:id="0" w:name="doc_mark"/>
      <w:bookmarkEnd w:id="0"/>
      <w:proofErr w:type="gramStart"/>
      <w:r>
        <w:rPr>
          <w:rFonts w:ascii="Times New Roman" w:eastAsia="方正仿宋_GBK" w:hAnsi="Times New Roman" w:hint="eastAsia"/>
          <w:sz w:val="32"/>
          <w:szCs w:val="32"/>
        </w:rPr>
        <w:t>重艺〔</w:t>
      </w:r>
      <w:r>
        <w:rPr>
          <w:rFonts w:ascii="Times New Roman" w:eastAsia="方正仿宋_GBK" w:hAnsi="Times New Roman" w:hint="eastAsia"/>
          <w:sz w:val="32"/>
          <w:szCs w:val="32"/>
        </w:rPr>
        <w:t>2023</w:t>
      </w:r>
      <w:r>
        <w:rPr>
          <w:rFonts w:ascii="Times New Roman" w:eastAsia="方正仿宋_GBK" w:hAnsi="Times New Roman" w:hint="eastAsia"/>
          <w:sz w:val="32"/>
          <w:szCs w:val="32"/>
        </w:rPr>
        <w:t>〕</w:t>
      </w:r>
      <w:proofErr w:type="gramEnd"/>
      <w:r w:rsidR="00AD6856">
        <w:rPr>
          <w:rFonts w:ascii="Times New Roman" w:eastAsia="方正仿宋_GBK" w:hAnsi="Times New Roman" w:hint="eastAsia"/>
          <w:sz w:val="32"/>
          <w:szCs w:val="32"/>
        </w:rPr>
        <w:t>235</w:t>
      </w:r>
      <w:r>
        <w:rPr>
          <w:rFonts w:ascii="Times New Roman" w:eastAsia="方正仿宋_GBK" w:hAnsi="Times New Roman" w:hint="eastAsia"/>
          <w:sz w:val="32"/>
          <w:szCs w:val="32"/>
        </w:rPr>
        <w:t>号</w:t>
      </w:r>
    </w:p>
    <w:p w:rsidR="00A96E00" w:rsidRDefault="00A96E00">
      <w:pPr>
        <w:spacing w:line="680" w:lineRule="exact"/>
        <w:rPr>
          <w:rFonts w:ascii="Times New Roman" w:eastAsia="方正小标宋_GBK" w:hAnsi="Times New Roman" w:cs="方正小标宋_GBK"/>
          <w:sz w:val="44"/>
          <w:szCs w:val="44"/>
        </w:rPr>
      </w:pPr>
    </w:p>
    <w:p w:rsidR="00A96E00" w:rsidRDefault="00852B58">
      <w:pPr>
        <w:spacing w:line="680" w:lineRule="exact"/>
        <w:jc w:val="center"/>
        <w:rPr>
          <w:rFonts w:ascii="Times New Roman" w:eastAsia="方正小标宋_GBK" w:hAnsi="Times New Roman" w:cs="方正小标宋_GBK"/>
          <w:sz w:val="44"/>
          <w:szCs w:val="44"/>
        </w:rPr>
      </w:pPr>
      <w:r>
        <w:rPr>
          <w:rFonts w:ascii="Times New Roman" w:eastAsia="方正小标宋_GBK" w:hAnsi="Times New Roman" w:cs="方正小标宋_GBK"/>
          <w:sz w:val="44"/>
          <w:szCs w:val="44"/>
        </w:rPr>
        <w:t>重庆文化艺术职业学院</w:t>
      </w:r>
    </w:p>
    <w:p w:rsidR="00A96E00" w:rsidRDefault="00852B58">
      <w:pPr>
        <w:spacing w:line="680" w:lineRule="exact"/>
        <w:jc w:val="center"/>
        <w:rPr>
          <w:rFonts w:ascii="Times New Roman" w:eastAsia="方正小标宋_GBK" w:hAnsi="Times New Roman" w:cs="方正小标宋_GBK"/>
          <w:sz w:val="44"/>
          <w:szCs w:val="44"/>
        </w:rPr>
      </w:pPr>
      <w:r>
        <w:rPr>
          <w:rFonts w:ascii="Times New Roman" w:eastAsia="方正小标宋_GBK" w:hAnsi="Times New Roman" w:cs="方正小标宋_GBK" w:hint="eastAsia"/>
          <w:sz w:val="44"/>
          <w:szCs w:val="44"/>
        </w:rPr>
        <w:t>关于印发《师范类</w:t>
      </w:r>
      <w:r>
        <w:rPr>
          <w:rFonts w:ascii="Times New Roman" w:eastAsia="方正小标宋_GBK" w:hAnsi="Times New Roman" w:cs="方正小标宋_GBK"/>
          <w:sz w:val="44"/>
          <w:szCs w:val="44"/>
        </w:rPr>
        <w:t>专业课程目标</w:t>
      </w:r>
      <w:r>
        <w:rPr>
          <w:rFonts w:ascii="Times New Roman" w:eastAsia="方正小标宋_GBK" w:hAnsi="Times New Roman" w:cs="方正小标宋_GBK" w:hint="eastAsia"/>
          <w:sz w:val="44"/>
          <w:szCs w:val="44"/>
        </w:rPr>
        <w:t>达成情况</w:t>
      </w:r>
      <w:r>
        <w:rPr>
          <w:rFonts w:ascii="Times New Roman" w:eastAsia="方正小标宋_GBK" w:hAnsi="Times New Roman" w:cs="方正小标宋_GBK"/>
          <w:sz w:val="44"/>
          <w:szCs w:val="44"/>
        </w:rPr>
        <w:t>评价实施办法</w:t>
      </w:r>
      <w:r>
        <w:rPr>
          <w:rFonts w:ascii="Times New Roman" w:eastAsia="方正小标宋_GBK" w:hAnsi="Times New Roman" w:cs="方正小标宋_GBK" w:hint="eastAsia"/>
          <w:sz w:val="44"/>
          <w:szCs w:val="44"/>
        </w:rPr>
        <w:t>》的通知</w:t>
      </w:r>
    </w:p>
    <w:p w:rsidR="00A96E00" w:rsidRDefault="00A96E00">
      <w:pPr>
        <w:spacing w:line="594" w:lineRule="exact"/>
        <w:rPr>
          <w:rFonts w:ascii="Times New Roman" w:eastAsia="方正仿宋_GBK" w:hAnsi="Times New Roman" w:cs="Times New Roman"/>
          <w:sz w:val="32"/>
          <w:szCs w:val="32"/>
        </w:rPr>
      </w:pPr>
    </w:p>
    <w:p w:rsidR="00A96E00" w:rsidRDefault="00852B58">
      <w:pPr>
        <w:spacing w:line="594"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各二级学院、处</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部、</w:t>
      </w:r>
      <w:r>
        <w:rPr>
          <w:rFonts w:ascii="Times New Roman" w:eastAsia="方正仿宋_GBK" w:hAnsi="Times New Roman" w:cs="Times New Roman"/>
          <w:sz w:val="32"/>
          <w:szCs w:val="32"/>
        </w:rPr>
        <w:t>室</w:t>
      </w:r>
      <w:r>
        <w:rPr>
          <w:rFonts w:ascii="Times New Roman" w:eastAsia="方正仿宋_GBK" w:hAnsi="Times New Roman" w:cs="Times New Roman" w:hint="eastAsia"/>
          <w:sz w:val="32"/>
          <w:szCs w:val="32"/>
        </w:rPr>
        <w:t>、中心）：</w:t>
      </w:r>
    </w:p>
    <w:p w:rsidR="00A96E00" w:rsidRDefault="00852B58">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为合理评价师范类专业课程目标达成情况，保证课程教学质量、提升师范生培养质量，特制定《</w:t>
      </w:r>
      <w:r>
        <w:rPr>
          <w:rFonts w:ascii="Times New Roman" w:eastAsia="方正仿宋_GBK" w:hAnsi="Times New Roman" w:cs="Times New Roman"/>
          <w:sz w:val="32"/>
          <w:szCs w:val="32"/>
        </w:rPr>
        <w:t>重庆文化艺术职业学院</w:t>
      </w:r>
      <w:r>
        <w:rPr>
          <w:rFonts w:ascii="Times New Roman" w:eastAsia="方正仿宋_GBK" w:hAnsi="Times New Roman" w:cs="Times New Roman" w:hint="eastAsia"/>
          <w:sz w:val="32"/>
          <w:szCs w:val="32"/>
        </w:rPr>
        <w:t>师范类专业课程目标达成情况评价实施办法》，现印发给你们，请认真贯彻执行。</w:t>
      </w:r>
    </w:p>
    <w:p w:rsidR="00A96E00" w:rsidRDefault="00A96E00">
      <w:pPr>
        <w:spacing w:line="594" w:lineRule="exact"/>
        <w:rPr>
          <w:rFonts w:ascii="Times New Roman" w:eastAsia="方正小标宋_GBK" w:hAnsi="Times New Roman" w:cs="方正小标宋_GBK"/>
          <w:sz w:val="44"/>
          <w:szCs w:val="44"/>
        </w:rPr>
      </w:pPr>
    </w:p>
    <w:p w:rsidR="00A96E00" w:rsidRDefault="00A96E00">
      <w:pPr>
        <w:spacing w:line="594" w:lineRule="exact"/>
        <w:rPr>
          <w:rFonts w:ascii="Times New Roman" w:eastAsia="方正小标宋_GBK" w:hAnsi="Times New Roman" w:cs="方正小标宋_GBK"/>
          <w:sz w:val="44"/>
          <w:szCs w:val="44"/>
        </w:rPr>
      </w:pPr>
    </w:p>
    <w:p w:rsidR="00A96E00" w:rsidRDefault="00852B58">
      <w:pPr>
        <w:spacing w:line="594" w:lineRule="exact"/>
        <w:ind w:left="2400" w:right="640" w:hangingChars="750" w:hanging="2400"/>
        <w:jc w:val="right"/>
        <w:rPr>
          <w:rFonts w:ascii="Times New Roman" w:eastAsia="方正仿宋_GBK" w:hAnsi="Times New Roman"/>
          <w:sz w:val="32"/>
          <w:szCs w:val="32"/>
        </w:rPr>
      </w:pPr>
      <w:r>
        <w:rPr>
          <w:rFonts w:ascii="Times New Roman" w:eastAsia="方正仿宋_GBK" w:hAnsi="Times New Roman" w:hint="eastAsia"/>
          <w:sz w:val="32"/>
          <w:szCs w:val="32"/>
        </w:rPr>
        <w:t>重庆文化艺术职业学院</w:t>
      </w:r>
    </w:p>
    <w:p w:rsidR="00A96E00" w:rsidRDefault="00852B58">
      <w:pPr>
        <w:spacing w:line="594" w:lineRule="exact"/>
        <w:ind w:left="2560" w:hangingChars="800" w:hanging="2560"/>
        <w:jc w:val="left"/>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202</w:t>
      </w:r>
      <w:r>
        <w:rPr>
          <w:rFonts w:ascii="Times New Roman" w:eastAsia="方正仿宋_GBK" w:hAnsi="Times New Roman" w:hint="eastAsia"/>
          <w:sz w:val="32"/>
          <w:szCs w:val="32"/>
        </w:rPr>
        <w:t>3</w:t>
      </w:r>
      <w:r>
        <w:rPr>
          <w:rFonts w:ascii="Times New Roman" w:eastAsia="方正仿宋_GBK" w:hAnsi="Times New Roman" w:hint="eastAsia"/>
          <w:sz w:val="32"/>
          <w:szCs w:val="32"/>
        </w:rPr>
        <w:t>年</w:t>
      </w:r>
      <w:r>
        <w:rPr>
          <w:rFonts w:ascii="Times New Roman" w:eastAsia="方正仿宋_GBK" w:hAnsi="Times New Roman" w:cs="Times New Roman" w:hint="eastAsia"/>
          <w:sz w:val="32"/>
          <w:szCs w:val="32"/>
        </w:rPr>
        <w:t>1</w:t>
      </w:r>
      <w:r w:rsidR="00AD6856">
        <w:rPr>
          <w:rFonts w:ascii="Times New Roman" w:eastAsia="方正仿宋_GBK" w:hAnsi="Times New Roman" w:cs="Times New Roman" w:hint="eastAsia"/>
          <w:sz w:val="32"/>
          <w:szCs w:val="32"/>
        </w:rPr>
        <w:t>1</w:t>
      </w:r>
      <w:r>
        <w:rPr>
          <w:rFonts w:ascii="Times New Roman" w:eastAsia="方正仿宋_GBK" w:hAnsi="Times New Roman" w:hint="eastAsia"/>
          <w:sz w:val="32"/>
          <w:szCs w:val="32"/>
        </w:rPr>
        <w:t>月</w:t>
      </w:r>
      <w:r w:rsidR="00AD6856">
        <w:rPr>
          <w:rFonts w:ascii="Times New Roman" w:eastAsia="方正仿宋_GBK" w:hAnsi="Times New Roman" w:cs="Times New Roman" w:hint="eastAsia"/>
          <w:sz w:val="32"/>
          <w:szCs w:val="32"/>
        </w:rPr>
        <w:t>30</w:t>
      </w:r>
      <w:r>
        <w:rPr>
          <w:rFonts w:ascii="Times New Roman" w:eastAsia="方正仿宋_GBK" w:hAnsi="Times New Roman" w:hint="eastAsia"/>
          <w:sz w:val="32"/>
          <w:szCs w:val="32"/>
        </w:rPr>
        <w:t>日</w:t>
      </w:r>
    </w:p>
    <w:p w:rsidR="00A96E00" w:rsidRDefault="00852B58">
      <w:pPr>
        <w:spacing w:line="680" w:lineRule="exact"/>
        <w:jc w:val="center"/>
        <w:rPr>
          <w:rFonts w:ascii="Times New Roman" w:eastAsia="方正小标宋_GBK" w:hAnsi="Times New Roman" w:cs="方正小标宋_GBK"/>
          <w:sz w:val="44"/>
          <w:szCs w:val="44"/>
        </w:rPr>
      </w:pPr>
      <w:r>
        <w:rPr>
          <w:rFonts w:ascii="Times New Roman" w:eastAsia="方正小标宋_GBK" w:hAnsi="Times New Roman" w:cs="方正小标宋_GBK"/>
          <w:sz w:val="44"/>
          <w:szCs w:val="44"/>
        </w:rPr>
        <w:lastRenderedPageBreak/>
        <w:t>重庆文化艺术职业学院</w:t>
      </w:r>
    </w:p>
    <w:p w:rsidR="00A96E00" w:rsidRDefault="00852B58">
      <w:pPr>
        <w:spacing w:line="680" w:lineRule="exact"/>
        <w:jc w:val="center"/>
        <w:rPr>
          <w:rFonts w:ascii="Times New Roman" w:eastAsia="方正小标宋_GBK" w:hAnsi="Times New Roman" w:cs="方正小标宋_GBK"/>
          <w:sz w:val="44"/>
          <w:szCs w:val="44"/>
        </w:rPr>
      </w:pPr>
      <w:r>
        <w:rPr>
          <w:rFonts w:ascii="Times New Roman" w:eastAsia="方正小标宋_GBK" w:hAnsi="Times New Roman" w:cs="方正小标宋_GBK"/>
          <w:sz w:val="44"/>
          <w:szCs w:val="44"/>
        </w:rPr>
        <w:t>师范类专业课程目标</w:t>
      </w:r>
      <w:r>
        <w:rPr>
          <w:rFonts w:ascii="Times New Roman" w:eastAsia="方正小标宋_GBK" w:hAnsi="Times New Roman" w:cs="方正小标宋_GBK" w:hint="eastAsia"/>
          <w:sz w:val="44"/>
          <w:szCs w:val="44"/>
        </w:rPr>
        <w:t>达成情况</w:t>
      </w:r>
      <w:r>
        <w:rPr>
          <w:rFonts w:ascii="Times New Roman" w:eastAsia="方正小标宋_GBK" w:hAnsi="Times New Roman" w:cs="方正小标宋_GBK"/>
          <w:sz w:val="44"/>
          <w:szCs w:val="44"/>
        </w:rPr>
        <w:t>评价实施办法</w:t>
      </w:r>
    </w:p>
    <w:p w:rsidR="00A96E00" w:rsidRDefault="00A96E00" w:rsidP="00AD6856">
      <w:pPr>
        <w:pStyle w:val="a7"/>
        <w:spacing w:before="0" w:beforeAutospacing="0" w:after="0" w:afterAutospacing="0" w:line="594" w:lineRule="exact"/>
        <w:ind w:firstLineChars="200" w:firstLine="641"/>
        <w:jc w:val="both"/>
        <w:rPr>
          <w:rFonts w:ascii="Times New Roman" w:eastAsia="方正仿宋_GB2312" w:hAnsi="Times New Roman" w:cs="Times New Roman"/>
          <w:b/>
          <w:color w:val="000000"/>
          <w:sz w:val="32"/>
          <w:szCs w:val="32"/>
        </w:rPr>
      </w:pPr>
    </w:p>
    <w:p w:rsidR="00A96E00" w:rsidRDefault="00852B58">
      <w:pPr>
        <w:pStyle w:val="a7"/>
        <w:spacing w:before="0" w:beforeAutospacing="0" w:after="0" w:afterAutospacing="0" w:line="594" w:lineRule="exact"/>
        <w:ind w:firstLineChars="200" w:firstLine="643"/>
        <w:jc w:val="both"/>
        <w:rPr>
          <w:rFonts w:ascii="Times New Roman" w:eastAsia="方正仿宋_GBK" w:hAnsi="Times New Roman" w:cs="Times New Roman"/>
          <w:kern w:val="2"/>
          <w:sz w:val="32"/>
          <w:szCs w:val="32"/>
        </w:rPr>
      </w:pPr>
      <w:r>
        <w:rPr>
          <w:rFonts w:ascii="Times New Roman" w:eastAsia="方正仿宋_GBK" w:hAnsi="Times New Roman" w:cs="Times New Roman" w:hint="eastAsia"/>
          <w:b/>
          <w:bCs/>
          <w:kern w:val="2"/>
          <w:sz w:val="32"/>
          <w:szCs w:val="32"/>
        </w:rPr>
        <w:t>第一条</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kern w:val="2"/>
          <w:sz w:val="32"/>
          <w:szCs w:val="32"/>
        </w:rPr>
        <w:t>为深入</w:t>
      </w:r>
      <w:proofErr w:type="gramStart"/>
      <w:r>
        <w:rPr>
          <w:rFonts w:ascii="Times New Roman" w:eastAsia="方正仿宋_GBK" w:hAnsi="Times New Roman" w:cs="Times New Roman" w:hint="eastAsia"/>
          <w:kern w:val="2"/>
          <w:sz w:val="32"/>
          <w:szCs w:val="32"/>
        </w:rPr>
        <w:t>贯彻落党和</w:t>
      </w:r>
      <w:proofErr w:type="gramEnd"/>
      <w:r>
        <w:rPr>
          <w:rFonts w:ascii="Times New Roman" w:eastAsia="方正仿宋_GBK" w:hAnsi="Times New Roman" w:cs="Times New Roman" w:hint="eastAsia"/>
          <w:kern w:val="2"/>
          <w:sz w:val="32"/>
          <w:szCs w:val="32"/>
        </w:rPr>
        <w:t>国家教育方针，落实立德树人根本任务，提升师范生培养质量，根据教育部《普通高等学校师范类专业认证实施办法（暂行）》（教师〔</w:t>
      </w:r>
      <w:r>
        <w:rPr>
          <w:rFonts w:ascii="Times New Roman" w:eastAsia="方正仿宋_GBK" w:hAnsi="Times New Roman" w:cs="Times New Roman"/>
          <w:kern w:val="2"/>
          <w:sz w:val="32"/>
          <w:szCs w:val="32"/>
        </w:rPr>
        <w:t>2017</w:t>
      </w:r>
      <w:r>
        <w:rPr>
          <w:rFonts w:ascii="Times New Roman" w:eastAsia="方正仿宋_GBK" w:hAnsi="Times New Roman" w:cs="Times New Roman" w:hint="eastAsia"/>
          <w:kern w:val="2"/>
          <w:sz w:val="32"/>
          <w:szCs w:val="32"/>
        </w:rPr>
        <w:t>〕</w:t>
      </w:r>
      <w:r>
        <w:rPr>
          <w:rFonts w:ascii="Times New Roman" w:eastAsia="方正仿宋_GBK" w:hAnsi="Times New Roman" w:cs="Times New Roman"/>
          <w:kern w:val="2"/>
          <w:sz w:val="32"/>
          <w:szCs w:val="32"/>
        </w:rPr>
        <w:t>13</w:t>
      </w:r>
      <w:r>
        <w:rPr>
          <w:rFonts w:ascii="Times New Roman" w:eastAsia="方正仿宋_GBK" w:hAnsi="Times New Roman" w:cs="Times New Roman" w:hint="eastAsia"/>
          <w:kern w:val="2"/>
          <w:sz w:val="32"/>
          <w:szCs w:val="32"/>
        </w:rPr>
        <w:t>号）、市教委《关于开展高等职业教育专业人才培养质量和课程质量评估工作的通知》（</w:t>
      </w:r>
      <w:proofErr w:type="gramStart"/>
      <w:r>
        <w:rPr>
          <w:rFonts w:ascii="Times New Roman" w:eastAsia="方正仿宋_GBK" w:hAnsi="Times New Roman" w:cs="Times New Roman" w:hint="eastAsia"/>
          <w:kern w:val="2"/>
          <w:sz w:val="32"/>
          <w:szCs w:val="32"/>
        </w:rPr>
        <w:t>渝教高函</w:t>
      </w:r>
      <w:proofErr w:type="gramEnd"/>
      <w:r>
        <w:rPr>
          <w:rFonts w:ascii="Times New Roman" w:eastAsia="方正仿宋_GBK" w:hAnsi="Times New Roman" w:cs="Times New Roman" w:hint="eastAsia"/>
          <w:kern w:val="2"/>
          <w:sz w:val="32"/>
          <w:szCs w:val="32"/>
        </w:rPr>
        <w:t>〔</w:t>
      </w:r>
      <w:r>
        <w:rPr>
          <w:rFonts w:ascii="Times New Roman" w:eastAsia="方正仿宋_GBK" w:hAnsi="Times New Roman" w:cs="Times New Roman"/>
          <w:kern w:val="2"/>
          <w:sz w:val="32"/>
          <w:szCs w:val="32"/>
        </w:rPr>
        <w:t>2020</w:t>
      </w:r>
      <w:r>
        <w:rPr>
          <w:rFonts w:ascii="Times New Roman" w:eastAsia="方正仿宋_GBK" w:hAnsi="Times New Roman" w:cs="Times New Roman" w:hint="eastAsia"/>
          <w:kern w:val="2"/>
          <w:sz w:val="32"/>
          <w:szCs w:val="32"/>
        </w:rPr>
        <w:t>〕</w:t>
      </w:r>
      <w:r>
        <w:rPr>
          <w:rFonts w:ascii="Times New Roman" w:eastAsia="方正仿宋_GBK" w:hAnsi="Times New Roman" w:cs="Times New Roman"/>
          <w:kern w:val="2"/>
          <w:sz w:val="32"/>
          <w:szCs w:val="32"/>
        </w:rPr>
        <w:t>18</w:t>
      </w:r>
      <w:r>
        <w:rPr>
          <w:rFonts w:ascii="Times New Roman" w:eastAsia="方正仿宋_GBK" w:hAnsi="Times New Roman" w:cs="Times New Roman" w:hint="eastAsia"/>
          <w:kern w:val="2"/>
          <w:sz w:val="32"/>
          <w:szCs w:val="32"/>
        </w:rPr>
        <w:t>号）等相关文件要求，制订本实施办法。</w:t>
      </w:r>
    </w:p>
    <w:p w:rsidR="00A96E00" w:rsidRDefault="00852B58">
      <w:pPr>
        <w:pStyle w:val="a7"/>
        <w:spacing w:before="0" w:beforeAutospacing="0" w:after="0" w:afterAutospacing="0" w:line="594" w:lineRule="exact"/>
        <w:ind w:firstLineChars="200" w:firstLine="643"/>
        <w:jc w:val="both"/>
        <w:rPr>
          <w:rFonts w:ascii="Times New Roman" w:eastAsia="方正仿宋_GBK" w:hAnsi="Times New Roman" w:cs="Times New Roman"/>
          <w:kern w:val="2"/>
          <w:sz w:val="32"/>
          <w:szCs w:val="32"/>
        </w:rPr>
      </w:pPr>
      <w:r>
        <w:rPr>
          <w:rFonts w:ascii="Times New Roman" w:eastAsia="方正仿宋_GBK" w:hAnsi="Times New Roman" w:cs="Times New Roman" w:hint="eastAsia"/>
          <w:b/>
          <w:bCs/>
          <w:kern w:val="2"/>
          <w:sz w:val="32"/>
          <w:szCs w:val="32"/>
        </w:rPr>
        <w:t>第二条</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kern w:val="2"/>
          <w:sz w:val="32"/>
          <w:szCs w:val="32"/>
        </w:rPr>
        <w:t>学校统筹安排师范类专业课程目标达成情况评价工作，院（系）负责对各专业人才培养质量进行评价，学校定期对师范类专业课程目标达成情况进行专项检查。</w:t>
      </w:r>
    </w:p>
    <w:p w:rsidR="00A96E00" w:rsidRDefault="00852B58">
      <w:pPr>
        <w:pStyle w:val="a7"/>
        <w:spacing w:before="0" w:beforeAutospacing="0" w:after="0" w:afterAutospacing="0" w:line="594" w:lineRule="exact"/>
        <w:ind w:firstLineChars="200" w:firstLine="643"/>
        <w:jc w:val="both"/>
        <w:rPr>
          <w:rFonts w:ascii="Times New Roman" w:eastAsia="方正仿宋_GBK" w:hAnsi="Times New Roman" w:cs="Times New Roman"/>
          <w:kern w:val="2"/>
          <w:sz w:val="32"/>
          <w:szCs w:val="32"/>
        </w:rPr>
      </w:pPr>
      <w:r>
        <w:rPr>
          <w:rFonts w:ascii="Times New Roman" w:eastAsia="方正仿宋_GBK" w:hAnsi="Times New Roman" w:cs="Times New Roman" w:hint="eastAsia"/>
          <w:b/>
          <w:bCs/>
          <w:kern w:val="2"/>
          <w:sz w:val="32"/>
          <w:szCs w:val="32"/>
        </w:rPr>
        <w:t>第三条</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kern w:val="2"/>
          <w:sz w:val="32"/>
          <w:szCs w:val="32"/>
        </w:rPr>
        <w:t>课程目标制定与修订的主要依据是专业的毕业要求及其指标点。</w:t>
      </w:r>
    </w:p>
    <w:p w:rsidR="00A96E00" w:rsidRDefault="00852B58">
      <w:pPr>
        <w:pStyle w:val="a7"/>
        <w:spacing w:before="0" w:beforeAutospacing="0" w:after="0" w:afterAutospacing="0" w:line="594" w:lineRule="exact"/>
        <w:ind w:firstLineChars="200" w:firstLine="643"/>
        <w:jc w:val="both"/>
        <w:rPr>
          <w:rFonts w:ascii="Times New Roman" w:eastAsia="方正仿宋_GBK" w:hAnsi="Times New Roman" w:cs="Times New Roman"/>
          <w:kern w:val="2"/>
          <w:sz w:val="32"/>
          <w:szCs w:val="32"/>
        </w:rPr>
      </w:pPr>
      <w:r>
        <w:rPr>
          <w:rFonts w:ascii="Times New Roman" w:eastAsia="方正仿宋_GBK" w:hAnsi="Times New Roman" w:cs="Times New Roman" w:hint="eastAsia"/>
          <w:b/>
          <w:bCs/>
          <w:kern w:val="2"/>
          <w:sz w:val="32"/>
          <w:szCs w:val="32"/>
        </w:rPr>
        <w:t>第四条</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kern w:val="2"/>
          <w:sz w:val="32"/>
          <w:szCs w:val="32"/>
        </w:rPr>
        <w:t>课程目标达成情况评价</w:t>
      </w:r>
    </w:p>
    <w:p w:rsidR="00A96E00" w:rsidRDefault="00852B58">
      <w:pPr>
        <w:pStyle w:val="a7"/>
        <w:spacing w:before="0" w:beforeAutospacing="0" w:after="0" w:afterAutospacing="0" w:line="594" w:lineRule="exact"/>
        <w:ind w:firstLineChars="200" w:firstLine="640"/>
        <w:jc w:val="both"/>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（一）课程目标达成情况评价的周期为该门课程结课后。</w:t>
      </w:r>
    </w:p>
    <w:p w:rsidR="00A96E00" w:rsidRDefault="00852B58">
      <w:pPr>
        <w:pStyle w:val="a7"/>
        <w:spacing w:before="0" w:beforeAutospacing="0" w:after="0" w:afterAutospacing="0" w:line="594" w:lineRule="exact"/>
        <w:ind w:firstLineChars="200" w:firstLine="640"/>
        <w:jc w:val="both"/>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（二）</w:t>
      </w:r>
      <w:r>
        <w:rPr>
          <w:rFonts w:ascii="Times New Roman" w:eastAsia="方正仿宋_GBK" w:hAnsi="Times New Roman" w:cs="Times New Roman"/>
          <w:kern w:val="2"/>
          <w:sz w:val="32"/>
          <w:szCs w:val="32"/>
        </w:rPr>
        <w:t>课程目标达成情况可采用课程目标达成度评价，一般采用定量评价、定性评价及混合评价。</w:t>
      </w:r>
    </w:p>
    <w:p w:rsidR="00A96E00" w:rsidRDefault="00852B58">
      <w:pPr>
        <w:pStyle w:val="a7"/>
        <w:spacing w:before="0" w:beforeAutospacing="0" w:after="0" w:afterAutospacing="0" w:line="594" w:lineRule="exact"/>
        <w:ind w:firstLineChars="200" w:firstLine="640"/>
        <w:jc w:val="both"/>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（三）课程</w:t>
      </w:r>
      <w:proofErr w:type="gramStart"/>
      <w:r>
        <w:rPr>
          <w:rFonts w:ascii="Times New Roman" w:eastAsia="方正仿宋_GBK" w:hAnsi="Times New Roman" w:cs="Times New Roman" w:hint="eastAsia"/>
          <w:kern w:val="2"/>
          <w:sz w:val="32"/>
          <w:szCs w:val="32"/>
        </w:rPr>
        <w:t>目达成</w:t>
      </w:r>
      <w:proofErr w:type="gramEnd"/>
      <w:r>
        <w:rPr>
          <w:rFonts w:ascii="Times New Roman" w:eastAsia="方正仿宋_GBK" w:hAnsi="Times New Roman" w:cs="Times New Roman" w:hint="eastAsia"/>
          <w:kern w:val="2"/>
          <w:sz w:val="32"/>
          <w:szCs w:val="32"/>
        </w:rPr>
        <w:t>情况评价操作办法：</w:t>
      </w:r>
    </w:p>
    <w:p w:rsidR="00A96E00" w:rsidRDefault="00852B58">
      <w:pPr>
        <w:pStyle w:val="a7"/>
        <w:spacing w:before="0" w:beforeAutospacing="0" w:after="0" w:afterAutospacing="0" w:line="594" w:lineRule="exact"/>
        <w:ind w:firstLineChars="200" w:firstLine="640"/>
        <w:jc w:val="both"/>
        <w:rPr>
          <w:rFonts w:ascii="Times New Roman" w:eastAsia="方正仿宋_GBK" w:hAnsi="Times New Roman" w:cs="Times New Roman"/>
          <w:kern w:val="2"/>
          <w:sz w:val="32"/>
          <w:szCs w:val="32"/>
        </w:rPr>
      </w:pPr>
      <w:r>
        <w:rPr>
          <w:rFonts w:ascii="Times New Roman" w:eastAsia="方正仿宋_GBK" w:hAnsi="Times New Roman" w:cs="Times New Roman"/>
          <w:kern w:val="2"/>
          <w:sz w:val="32"/>
          <w:szCs w:val="32"/>
        </w:rPr>
        <w:t>1</w:t>
      </w:r>
      <w:r>
        <w:rPr>
          <w:rFonts w:ascii="Times New Roman" w:eastAsia="方正仿宋_GBK" w:hAnsi="Times New Roman" w:hint="eastAsia"/>
          <w:sz w:val="32"/>
          <w:szCs w:val="32"/>
        </w:rPr>
        <w:t>．</w:t>
      </w:r>
      <w:r>
        <w:rPr>
          <w:rFonts w:ascii="Times New Roman" w:eastAsia="方正仿宋_GBK" w:hAnsi="Times New Roman" w:cs="Times New Roman" w:hint="eastAsia"/>
          <w:kern w:val="2"/>
          <w:sz w:val="32"/>
          <w:szCs w:val="32"/>
        </w:rPr>
        <w:t>根据培养方案中课程对毕业要求的支撑分析及课程标准，将课程目标分解为与毕业要求指标点一一对应的课程分目标。</w:t>
      </w:r>
    </w:p>
    <w:p w:rsidR="00A96E00" w:rsidRDefault="00852B58">
      <w:pPr>
        <w:pStyle w:val="a7"/>
        <w:spacing w:before="0" w:beforeAutospacing="0" w:after="0" w:afterAutospacing="0" w:line="594" w:lineRule="exact"/>
        <w:ind w:firstLineChars="200" w:firstLine="640"/>
        <w:jc w:val="both"/>
        <w:rPr>
          <w:rFonts w:ascii="Times New Roman" w:eastAsia="方正仿宋_GBK" w:hAnsi="Times New Roman" w:cs="Times New Roman"/>
          <w:kern w:val="2"/>
          <w:sz w:val="32"/>
          <w:szCs w:val="32"/>
        </w:rPr>
      </w:pPr>
      <w:r>
        <w:rPr>
          <w:rFonts w:ascii="Times New Roman" w:eastAsia="方正仿宋_GBK" w:hAnsi="Times New Roman" w:cs="Times New Roman"/>
          <w:kern w:val="2"/>
          <w:sz w:val="32"/>
          <w:szCs w:val="32"/>
        </w:rPr>
        <w:lastRenderedPageBreak/>
        <w:t>2</w:t>
      </w:r>
      <w:r>
        <w:rPr>
          <w:rFonts w:ascii="Times New Roman" w:eastAsia="方正仿宋_GBK" w:hAnsi="Times New Roman" w:hint="eastAsia"/>
          <w:sz w:val="32"/>
          <w:szCs w:val="32"/>
        </w:rPr>
        <w:t>．</w:t>
      </w:r>
      <w:r>
        <w:rPr>
          <w:rFonts w:ascii="Times New Roman" w:eastAsia="方正仿宋_GBK" w:hAnsi="Times New Roman" w:cs="Times New Roman" w:hint="eastAsia"/>
          <w:kern w:val="2"/>
          <w:sz w:val="32"/>
          <w:szCs w:val="32"/>
        </w:rPr>
        <w:t>明确各课程分目标相应的考核环节，确定各考核环节对应的课程分目标的总分值。</w:t>
      </w:r>
    </w:p>
    <w:p w:rsidR="00A96E00" w:rsidRDefault="00852B58">
      <w:pPr>
        <w:pStyle w:val="a7"/>
        <w:spacing w:before="0" w:beforeAutospacing="0" w:after="0" w:afterAutospacing="0" w:line="594" w:lineRule="exact"/>
        <w:ind w:firstLineChars="200" w:firstLine="640"/>
        <w:jc w:val="both"/>
        <w:rPr>
          <w:rFonts w:ascii="Times New Roman" w:eastAsia="方正仿宋_GBK" w:hAnsi="Times New Roman" w:cs="Times New Roman"/>
          <w:kern w:val="2"/>
          <w:sz w:val="32"/>
          <w:szCs w:val="32"/>
        </w:rPr>
      </w:pPr>
      <w:r>
        <w:rPr>
          <w:rFonts w:ascii="Times New Roman" w:eastAsia="方正仿宋_GBK" w:hAnsi="Times New Roman" w:cs="Times New Roman"/>
          <w:kern w:val="2"/>
          <w:sz w:val="32"/>
          <w:szCs w:val="32"/>
        </w:rPr>
        <w:t>3</w:t>
      </w:r>
      <w:r>
        <w:rPr>
          <w:rFonts w:ascii="Times New Roman" w:eastAsia="方正仿宋_GBK" w:hAnsi="Times New Roman" w:hint="eastAsia"/>
          <w:sz w:val="32"/>
          <w:szCs w:val="32"/>
        </w:rPr>
        <w:t>．</w:t>
      </w:r>
      <w:r>
        <w:rPr>
          <w:rFonts w:ascii="Times New Roman" w:eastAsia="方正仿宋_GBK" w:hAnsi="Times New Roman" w:cs="Times New Roman" w:hint="eastAsia"/>
          <w:kern w:val="2"/>
          <w:sz w:val="32"/>
          <w:szCs w:val="32"/>
        </w:rPr>
        <w:t>根据课程分目标各考核环节结果均值，计算各课程分目标的达</w:t>
      </w:r>
      <w:r>
        <w:rPr>
          <w:rFonts w:ascii="Times New Roman" w:eastAsia="方正仿宋_GBK" w:hAnsi="Times New Roman" w:cs="Times New Roman" w:hint="eastAsia"/>
          <w:kern w:val="2"/>
          <w:sz w:val="32"/>
          <w:szCs w:val="32"/>
        </w:rPr>
        <w:t>成情况。</w:t>
      </w:r>
    </w:p>
    <w:p w:rsidR="00A96E00" w:rsidRDefault="00852B58">
      <w:pPr>
        <w:pStyle w:val="a7"/>
        <w:spacing w:before="0" w:beforeAutospacing="0" w:after="0" w:afterAutospacing="0" w:line="360" w:lineRule="auto"/>
        <w:ind w:leftChars="304" w:left="1278" w:hangingChars="200" w:hanging="640"/>
        <w:rPr>
          <w:rFonts w:ascii="Times New Roman" w:eastAsia="方正仿宋_GBK" w:hAnsi="Times New Roman" w:cs="Times New Roman"/>
          <w:kern w:val="2"/>
          <w:sz w:val="32"/>
          <w:szCs w:val="32"/>
        </w:rPr>
      </w:pPr>
      <w:r>
        <w:rPr>
          <w:rFonts w:ascii="Times New Roman" w:eastAsia="方正仿宋_GBK" w:hAnsi="Times New Roman" w:cs="Times New Roman"/>
          <w:kern w:val="2"/>
          <w:sz w:val="32"/>
          <w:szCs w:val="32"/>
        </w:rPr>
        <w:t>4</w:t>
      </w:r>
      <w:r>
        <w:rPr>
          <w:rFonts w:ascii="Times New Roman" w:eastAsia="方正仿宋_GBK" w:hAnsi="Times New Roman" w:hint="eastAsia"/>
          <w:sz w:val="32"/>
          <w:szCs w:val="32"/>
        </w:rPr>
        <w:t>．</w:t>
      </w:r>
      <w:r>
        <w:rPr>
          <w:rFonts w:ascii="Times New Roman" w:eastAsia="方正仿宋_GBK" w:hAnsi="Times New Roman" w:cs="Times New Roman" w:hint="eastAsia"/>
          <w:kern w:val="2"/>
          <w:sz w:val="32"/>
          <w:szCs w:val="32"/>
        </w:rPr>
        <w:t>每个课程分目标</w:t>
      </w:r>
      <w:r>
        <w:rPr>
          <w:rFonts w:ascii="Times New Roman" w:eastAsia="方正仿宋_GBK" w:hAnsi="Times New Roman" w:cs="Times New Roman"/>
          <w:kern w:val="2"/>
          <w:sz w:val="32"/>
          <w:szCs w:val="32"/>
        </w:rPr>
        <w:t>i</w:t>
      </w:r>
      <w:r>
        <w:rPr>
          <w:rFonts w:ascii="Times New Roman" w:eastAsia="方正仿宋_GBK" w:hAnsi="Times New Roman" w:cs="Times New Roman" w:hint="eastAsia"/>
          <w:kern w:val="2"/>
          <w:sz w:val="32"/>
          <w:szCs w:val="32"/>
        </w:rPr>
        <w:t>的达成情况：</w:t>
      </w:r>
      <w:r>
        <w:rPr>
          <w:rFonts w:ascii="Times New Roman" w:eastAsia="方正仿宋_GBK" w:hAnsi="Times New Roman" w:cs="Times New Roman"/>
          <w:kern w:val="2"/>
          <w:sz w:val="32"/>
          <w:szCs w:val="32"/>
        </w:rPr>
        <w:t>=</w:t>
      </w:r>
      <m:oMath>
        <m:f>
          <m:fPr>
            <m:ctrlPr>
              <w:rPr>
                <w:rFonts w:ascii="Cambria Math" w:eastAsia="方正仿宋_GBK" w:hAnsi="Cambria Math" w:cs="Times New Roman"/>
                <w:kern w:val="2"/>
                <w:sz w:val="32"/>
                <w:szCs w:val="32"/>
              </w:rPr>
            </m:ctrlPr>
          </m:fPr>
          <m:num>
            <m:nary>
              <m:naryPr>
                <m:chr m:val="∑"/>
                <m:limLoc m:val="undOvr"/>
                <m:subHide m:val="1"/>
                <m:supHide m:val="1"/>
                <m:ctrlPr>
                  <w:rPr>
                    <w:rFonts w:ascii="Cambria Math" w:eastAsia="方正仿宋_GBK" w:hAnsi="Cambria Math" w:cs="Times New Roman"/>
                    <w:kern w:val="2"/>
                    <w:sz w:val="32"/>
                    <w:szCs w:val="32"/>
                  </w:rPr>
                </m:ctrlPr>
              </m:naryPr>
              <m:sub/>
              <m:sup/>
              <m:e>
                <m:r>
                  <m:rPr>
                    <m:sty m:val="p"/>
                  </m:rPr>
                  <w:rPr>
                    <w:rFonts w:ascii="Cambria Math" w:eastAsia="方正仿宋_GBK" w:hAnsi="Cambria Math" w:cs="Times New Roman" w:hint="eastAsia"/>
                    <w:kern w:val="2"/>
                    <w:sz w:val="32"/>
                    <w:szCs w:val="32"/>
                  </w:rPr>
                  <m:t>学生各考核环节得分分值</m:t>
                </m:r>
              </m:e>
            </m:nary>
          </m:num>
          <m:den>
            <m:nary>
              <m:naryPr>
                <m:chr m:val="∑"/>
                <m:limLoc m:val="undOvr"/>
                <m:subHide m:val="1"/>
                <m:supHide m:val="1"/>
                <m:ctrlPr>
                  <w:rPr>
                    <w:rFonts w:ascii="Cambria Math" w:eastAsia="方正仿宋_GBK" w:hAnsi="Cambria Math" w:cs="Times New Roman"/>
                    <w:kern w:val="2"/>
                    <w:sz w:val="32"/>
                    <w:szCs w:val="32"/>
                  </w:rPr>
                </m:ctrlPr>
              </m:naryPr>
              <m:sub/>
              <m:sup/>
              <m:e>
                <m:r>
                  <m:rPr>
                    <m:sty m:val="p"/>
                  </m:rPr>
                  <w:rPr>
                    <w:rFonts w:ascii="Cambria Math" w:eastAsia="方正仿宋_GBK" w:hAnsi="Cambria Math" w:cs="Times New Roman" w:hint="eastAsia"/>
                    <w:kern w:val="2"/>
                    <w:sz w:val="32"/>
                    <w:szCs w:val="32"/>
                  </w:rPr>
                  <m:t>各考核环节对应的课程分目标总分值</m:t>
                </m:r>
              </m:e>
            </m:nary>
          </m:den>
        </m:f>
      </m:oMath>
    </w:p>
    <w:p w:rsidR="00A96E00" w:rsidRDefault="00852B58">
      <w:pPr>
        <w:pStyle w:val="a7"/>
        <w:spacing w:before="0" w:beforeAutospacing="0" w:after="0" w:afterAutospacing="0" w:line="594" w:lineRule="exact"/>
        <w:ind w:firstLineChars="200" w:firstLine="640"/>
        <w:jc w:val="both"/>
        <w:rPr>
          <w:rFonts w:ascii="Times New Roman" w:eastAsia="方正仿宋_GBK" w:hAnsi="Times New Roman" w:cs="Times New Roman"/>
          <w:kern w:val="2"/>
          <w:sz w:val="32"/>
          <w:szCs w:val="32"/>
        </w:rPr>
      </w:pPr>
      <w:r>
        <w:rPr>
          <w:rFonts w:ascii="Times New Roman" w:eastAsia="方正仿宋_GBK" w:hAnsi="Times New Roman" w:cs="Times New Roman"/>
          <w:kern w:val="2"/>
          <w:sz w:val="32"/>
          <w:szCs w:val="32"/>
        </w:rPr>
        <w:t>5</w:t>
      </w:r>
      <w:r>
        <w:rPr>
          <w:rFonts w:ascii="Times New Roman" w:eastAsia="方正仿宋_GBK" w:hAnsi="Times New Roman" w:hint="eastAsia"/>
          <w:sz w:val="32"/>
          <w:szCs w:val="32"/>
        </w:rPr>
        <w:t>．</w:t>
      </w:r>
      <w:r>
        <w:rPr>
          <w:rFonts w:ascii="Times New Roman" w:eastAsia="方正仿宋_GBK" w:hAnsi="Times New Roman" w:cs="Times New Roman" w:hint="eastAsia"/>
          <w:kern w:val="2"/>
          <w:sz w:val="32"/>
          <w:szCs w:val="32"/>
        </w:rPr>
        <w:t>课程目标达成情况</w:t>
      </w:r>
      <w:r>
        <w:rPr>
          <w:rFonts w:ascii="Times New Roman" w:eastAsia="方正仿宋_GBK" w:hAnsi="Times New Roman" w:cs="Times New Roman" w:hint="eastAsia"/>
          <w:kern w:val="2"/>
          <w:sz w:val="32"/>
          <w:szCs w:val="32"/>
        </w:rPr>
        <w:t>=</w:t>
      </w:r>
      <w:r>
        <w:rPr>
          <w:rFonts w:ascii="Times New Roman" w:eastAsia="方正仿宋_GBK" w:hAnsi="Times New Roman" w:cs="Times New Roman" w:hint="eastAsia"/>
          <w:kern w:val="2"/>
          <w:sz w:val="32"/>
          <w:szCs w:val="32"/>
        </w:rPr>
        <w:t>成（课程分目标达成情况</w:t>
      </w:r>
      <w:r>
        <w:rPr>
          <w:rFonts w:ascii="Times New Roman" w:eastAsia="方正仿宋_GBK" w:hAnsi="Times New Roman" w:cs="Times New Roman"/>
          <w:kern w:val="2"/>
          <w:sz w:val="32"/>
          <w:szCs w:val="32"/>
        </w:rPr>
        <w:t>*</w:t>
      </w:r>
      <w:r>
        <w:rPr>
          <w:rFonts w:ascii="Times New Roman" w:eastAsia="方正仿宋_GBK" w:hAnsi="Times New Roman" w:cs="Times New Roman" w:hint="eastAsia"/>
          <w:kern w:val="2"/>
          <w:sz w:val="32"/>
          <w:szCs w:val="32"/>
        </w:rPr>
        <w:t>分目标权重）</w:t>
      </w:r>
    </w:p>
    <w:p w:rsidR="00A96E00" w:rsidRDefault="00852B58">
      <w:pPr>
        <w:pStyle w:val="a7"/>
        <w:spacing w:before="0" w:beforeAutospacing="0" w:after="0" w:afterAutospacing="0" w:line="594" w:lineRule="exact"/>
        <w:ind w:firstLineChars="200" w:firstLine="640"/>
        <w:jc w:val="both"/>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（课程分</w:t>
      </w:r>
      <w:proofErr w:type="gramStart"/>
      <w:r>
        <w:rPr>
          <w:rFonts w:ascii="Times New Roman" w:eastAsia="方正仿宋_GBK" w:hAnsi="Times New Roman" w:cs="Times New Roman" w:hint="eastAsia"/>
          <w:kern w:val="2"/>
          <w:sz w:val="32"/>
          <w:szCs w:val="32"/>
        </w:rPr>
        <w:t>目标权</w:t>
      </w:r>
      <w:proofErr w:type="gramEnd"/>
      <w:r>
        <w:rPr>
          <w:rFonts w:ascii="Times New Roman" w:eastAsia="方正仿宋_GBK" w:hAnsi="Times New Roman" w:cs="Times New Roman" w:hint="eastAsia"/>
          <w:kern w:val="2"/>
          <w:sz w:val="32"/>
          <w:szCs w:val="32"/>
        </w:rPr>
        <w:t>值之和为</w:t>
      </w:r>
      <w:r>
        <w:rPr>
          <w:rFonts w:ascii="Times New Roman" w:eastAsia="方正仿宋_GBK" w:hAnsi="Times New Roman" w:cs="Times New Roman" w:hint="eastAsia"/>
          <w:kern w:val="2"/>
          <w:sz w:val="32"/>
          <w:szCs w:val="32"/>
        </w:rPr>
        <w:t>1</w:t>
      </w:r>
      <w:r>
        <w:rPr>
          <w:rFonts w:ascii="Times New Roman" w:eastAsia="方正仿宋_GBK" w:hAnsi="Times New Roman" w:cs="Times New Roman" w:hint="eastAsia"/>
          <w:kern w:val="2"/>
          <w:sz w:val="32"/>
          <w:szCs w:val="32"/>
        </w:rPr>
        <w:t>。任一课程分目标达成情况低于</w:t>
      </w:r>
      <w:r>
        <w:rPr>
          <w:rFonts w:ascii="Times New Roman" w:eastAsia="方正仿宋_GBK" w:hAnsi="Times New Roman" w:cs="Times New Roman"/>
          <w:kern w:val="2"/>
          <w:sz w:val="32"/>
          <w:szCs w:val="32"/>
        </w:rPr>
        <w:t>0.7</w:t>
      </w:r>
      <w:r>
        <w:rPr>
          <w:rFonts w:ascii="Times New Roman" w:eastAsia="方正仿宋_GBK" w:hAnsi="Times New Roman" w:cs="Times New Roman" w:hint="eastAsia"/>
          <w:kern w:val="2"/>
          <w:sz w:val="32"/>
          <w:szCs w:val="32"/>
        </w:rPr>
        <w:t>，则视为该课程的课程目标达成情况不合格；达成情况≥成情况，视为指标达成。）</w:t>
      </w:r>
    </w:p>
    <w:p w:rsidR="00A96E00" w:rsidRDefault="00852B58">
      <w:pPr>
        <w:pStyle w:val="a7"/>
        <w:spacing w:before="0" w:beforeAutospacing="0" w:after="0" w:afterAutospacing="0" w:line="594" w:lineRule="exact"/>
        <w:ind w:firstLineChars="200" w:firstLine="640"/>
        <w:jc w:val="both"/>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详细计算方法见附件：课程目标达成情况计算案例。</w:t>
      </w:r>
    </w:p>
    <w:p w:rsidR="00A96E00" w:rsidRDefault="00852B58">
      <w:pPr>
        <w:pStyle w:val="a7"/>
        <w:spacing w:before="0" w:beforeAutospacing="0" w:after="0" w:afterAutospacing="0" w:line="594" w:lineRule="exact"/>
        <w:ind w:firstLineChars="200" w:firstLine="643"/>
        <w:jc w:val="both"/>
        <w:rPr>
          <w:rFonts w:ascii="Times New Roman" w:eastAsia="方正仿宋_GBK" w:hAnsi="Times New Roman" w:cs="Times New Roman"/>
          <w:kern w:val="2"/>
          <w:sz w:val="32"/>
          <w:szCs w:val="32"/>
        </w:rPr>
      </w:pPr>
      <w:r>
        <w:rPr>
          <w:rFonts w:ascii="Times New Roman" w:eastAsia="方正仿宋_GBK" w:hAnsi="Times New Roman" w:cs="Times New Roman" w:hint="eastAsia"/>
          <w:b/>
          <w:bCs/>
          <w:kern w:val="2"/>
          <w:sz w:val="32"/>
          <w:szCs w:val="32"/>
        </w:rPr>
        <w:t>第五条</w:t>
      </w: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kern w:val="2"/>
          <w:sz w:val="32"/>
          <w:szCs w:val="32"/>
        </w:rPr>
        <w:t>课程体系反馈改进</w:t>
      </w:r>
    </w:p>
    <w:p w:rsidR="00A96E00" w:rsidRDefault="00852B58">
      <w:pPr>
        <w:pStyle w:val="a7"/>
        <w:spacing w:before="0" w:beforeAutospacing="0" w:after="0" w:afterAutospacing="0" w:line="594" w:lineRule="exact"/>
        <w:ind w:firstLineChars="200" w:firstLine="640"/>
        <w:jc w:val="both"/>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（一）课程体系反馈改进的周期为每学年一次。</w:t>
      </w:r>
    </w:p>
    <w:p w:rsidR="00A96E00" w:rsidRDefault="00852B58">
      <w:pPr>
        <w:pStyle w:val="a7"/>
        <w:spacing w:before="0" w:beforeAutospacing="0" w:after="0" w:afterAutospacing="0" w:line="594" w:lineRule="exact"/>
        <w:ind w:firstLineChars="200" w:firstLine="640"/>
        <w:jc w:val="both"/>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（二）各二级学院应结合专业特点和课程性质，制定课程目标达成情况评价的实施细则。</w:t>
      </w:r>
    </w:p>
    <w:p w:rsidR="00A96E00" w:rsidRDefault="00852B58">
      <w:pPr>
        <w:pStyle w:val="a7"/>
        <w:spacing w:before="0" w:beforeAutospacing="0" w:after="0" w:afterAutospacing="0" w:line="594" w:lineRule="exact"/>
        <w:ind w:firstLineChars="200" w:firstLine="643"/>
        <w:jc w:val="both"/>
        <w:rPr>
          <w:rFonts w:ascii="Times New Roman" w:eastAsia="方正仿宋_GBK" w:hAnsi="Times New Roman" w:cs="Times New Roman"/>
          <w:kern w:val="2"/>
          <w:sz w:val="32"/>
          <w:szCs w:val="32"/>
        </w:rPr>
      </w:pPr>
      <w:r>
        <w:rPr>
          <w:rFonts w:ascii="Times New Roman" w:eastAsia="方正仿宋_GBK" w:hAnsi="Times New Roman" w:cs="Times New Roman" w:hint="eastAsia"/>
          <w:b/>
          <w:bCs/>
          <w:kern w:val="2"/>
          <w:sz w:val="32"/>
          <w:szCs w:val="32"/>
        </w:rPr>
        <w:t>第六条</w:t>
      </w:r>
      <w:r>
        <w:rPr>
          <w:rFonts w:ascii="Times New Roman" w:eastAsia="方正仿宋_GBK" w:hAnsi="Times New Roman" w:cs="Times New Roman"/>
          <w:kern w:val="2"/>
          <w:sz w:val="32"/>
          <w:szCs w:val="32"/>
        </w:rPr>
        <w:t xml:space="preserve">  </w:t>
      </w:r>
      <w:r>
        <w:rPr>
          <w:rFonts w:ascii="Times New Roman" w:eastAsia="方正仿宋_GBK" w:hAnsi="Times New Roman" w:cs="Times New Roman" w:hint="eastAsia"/>
          <w:kern w:val="2"/>
          <w:sz w:val="32"/>
          <w:szCs w:val="32"/>
        </w:rPr>
        <w:t>本办法自颁布之日起施行，由教务处（质量管理办公室）负责解释。</w:t>
      </w:r>
    </w:p>
    <w:p w:rsidR="00A96E00" w:rsidRDefault="00A96E00">
      <w:pPr>
        <w:pStyle w:val="a7"/>
        <w:spacing w:before="0" w:beforeAutospacing="0" w:after="0" w:afterAutospacing="0" w:line="594" w:lineRule="exact"/>
        <w:ind w:firstLineChars="200" w:firstLine="640"/>
        <w:jc w:val="both"/>
        <w:rPr>
          <w:rFonts w:ascii="Times New Roman" w:eastAsia="方正仿宋_GBK" w:hAnsi="Times New Roman" w:cs="Times New Roman"/>
          <w:kern w:val="2"/>
          <w:sz w:val="32"/>
          <w:szCs w:val="32"/>
        </w:rPr>
      </w:pPr>
    </w:p>
    <w:p w:rsidR="00A96E00" w:rsidRDefault="00852B58">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课程目标</w:t>
      </w:r>
      <w:r>
        <w:rPr>
          <w:rFonts w:ascii="Times New Roman" w:eastAsia="方正仿宋_GBK" w:hAnsi="Times New Roman" w:cs="Times New Roman" w:hint="eastAsia"/>
          <w:sz w:val="32"/>
          <w:szCs w:val="32"/>
        </w:rPr>
        <w:t>达成情况</w:t>
      </w:r>
      <w:r>
        <w:rPr>
          <w:rFonts w:ascii="Times New Roman" w:eastAsia="方正仿宋_GBK" w:hAnsi="Times New Roman" w:cs="Times New Roman"/>
          <w:sz w:val="32"/>
          <w:szCs w:val="32"/>
        </w:rPr>
        <w:t>计算案例</w:t>
      </w:r>
    </w:p>
    <w:p w:rsidR="00A96E00" w:rsidRDefault="00A96E00">
      <w:pPr>
        <w:pStyle w:val="a7"/>
        <w:spacing w:before="0" w:beforeAutospacing="0" w:after="0" w:afterAutospacing="0" w:line="594" w:lineRule="exact"/>
        <w:ind w:firstLineChars="200" w:firstLine="640"/>
        <w:jc w:val="both"/>
        <w:rPr>
          <w:rFonts w:ascii="Times New Roman" w:eastAsia="方正仿宋_GBK" w:hAnsi="Times New Roman" w:cs="Times New Roman"/>
          <w:kern w:val="2"/>
          <w:sz w:val="32"/>
          <w:szCs w:val="32"/>
        </w:rPr>
      </w:pPr>
    </w:p>
    <w:p w:rsidR="00A96E00" w:rsidRDefault="00852B58">
      <w:pPr>
        <w:widowControl/>
        <w:jc w:val="left"/>
        <w:rPr>
          <w:rFonts w:ascii="Times New Roman" w:eastAsia="方正仿宋_GB2312" w:hAnsi="Times New Roman" w:cs="Times New Roman"/>
          <w:color w:val="000000"/>
          <w:kern w:val="0"/>
          <w:sz w:val="32"/>
          <w:szCs w:val="32"/>
        </w:rPr>
      </w:pPr>
      <w:r>
        <w:rPr>
          <w:rFonts w:ascii="Times New Roman" w:eastAsia="方正仿宋_GB2312" w:hAnsi="Times New Roman" w:cs="Times New Roman"/>
          <w:color w:val="000000"/>
          <w:sz w:val="32"/>
          <w:szCs w:val="32"/>
        </w:rPr>
        <w:br w:type="page"/>
      </w:r>
    </w:p>
    <w:p w:rsidR="00A96E00" w:rsidRDefault="00852B58">
      <w:pPr>
        <w:pStyle w:val="a7"/>
        <w:spacing w:before="0" w:beforeAutospacing="0" w:after="0" w:afterAutospacing="0" w:line="594" w:lineRule="exact"/>
        <w:rPr>
          <w:rFonts w:ascii="Times New Roman" w:eastAsia="方正黑体_GBK" w:hAnsi="Times New Roman" w:cs="Times New Roman"/>
          <w:kern w:val="2"/>
          <w:sz w:val="32"/>
          <w:szCs w:val="32"/>
        </w:rPr>
      </w:pPr>
      <w:r>
        <w:rPr>
          <w:rFonts w:ascii="Times New Roman" w:eastAsia="方正黑体_GBK" w:hAnsi="Times New Roman" w:cs="Times New Roman" w:hint="eastAsia"/>
          <w:kern w:val="2"/>
          <w:sz w:val="32"/>
          <w:szCs w:val="32"/>
        </w:rPr>
        <w:lastRenderedPageBreak/>
        <w:t>附件</w:t>
      </w:r>
    </w:p>
    <w:p w:rsidR="00A96E00" w:rsidRDefault="00852B58">
      <w:pPr>
        <w:spacing w:line="680" w:lineRule="exact"/>
        <w:jc w:val="center"/>
        <w:rPr>
          <w:rFonts w:ascii="Times New Roman" w:eastAsia="方正小标宋_GBK" w:hAnsi="Times New Roman" w:cs="方正小标宋_GBK"/>
          <w:kern w:val="0"/>
          <w:sz w:val="44"/>
          <w:szCs w:val="44"/>
        </w:rPr>
      </w:pPr>
      <w:r>
        <w:rPr>
          <w:rFonts w:ascii="Times New Roman" w:eastAsia="方正小标宋_GBK" w:hAnsi="Times New Roman" w:cs="方正小标宋_GBK" w:hint="eastAsia"/>
          <w:kern w:val="0"/>
          <w:sz w:val="44"/>
          <w:szCs w:val="44"/>
        </w:rPr>
        <w:t>课程目标达成情况计算案例</w:t>
      </w:r>
    </w:p>
    <w:p w:rsidR="00A96E00" w:rsidRDefault="00A96E00" w:rsidP="00AD6856">
      <w:pPr>
        <w:ind w:firstLineChars="200" w:firstLine="641"/>
        <w:jc w:val="left"/>
        <w:rPr>
          <w:rFonts w:ascii="Times New Roman" w:eastAsia="方正仿宋_GB2312" w:hAnsi="Times New Roman" w:cs="方正仿宋_GB2312"/>
          <w:b/>
          <w:bCs/>
          <w:sz w:val="32"/>
          <w:szCs w:val="32"/>
        </w:rPr>
      </w:pPr>
    </w:p>
    <w:p w:rsidR="00A96E00" w:rsidRDefault="00852B58" w:rsidP="00AD6856">
      <w:pPr>
        <w:spacing w:line="594" w:lineRule="exact"/>
        <w:ind w:firstLineChars="200" w:firstLine="641"/>
        <w:jc w:val="left"/>
        <w:rPr>
          <w:rFonts w:ascii="Times New Roman" w:eastAsia="方正仿宋_GBK" w:hAnsi="Times New Roman" w:cs="Times New Roman"/>
          <w:sz w:val="32"/>
          <w:szCs w:val="32"/>
        </w:rPr>
      </w:pPr>
      <w:r>
        <w:rPr>
          <w:rFonts w:ascii="Times New Roman" w:eastAsia="方正仿宋_GB2312" w:hAnsi="Times New Roman" w:cs="方正仿宋_GB2312" w:hint="eastAsia"/>
          <w:b/>
          <w:bCs/>
          <w:sz w:val="32"/>
          <w:szCs w:val="32"/>
        </w:rPr>
        <w:t>备注：此案例仅作为参考，其中涉及课程成绩的构成及所属权重应由任课教师结合课程目标需要设定，一般可由平时成绩</w:t>
      </w:r>
      <w:r>
        <w:rPr>
          <w:rFonts w:ascii="Times New Roman" w:eastAsia="方正仿宋_GB2312" w:hAnsi="Times New Roman" w:cs="方正仿宋_GB2312"/>
          <w:b/>
          <w:bCs/>
          <w:sz w:val="32"/>
          <w:szCs w:val="32"/>
        </w:rPr>
        <w:t>&lt;</w:t>
      </w:r>
      <w:r>
        <w:rPr>
          <w:rFonts w:ascii="Times New Roman" w:eastAsia="方正仿宋_GB2312" w:hAnsi="Times New Roman" w:cs="方正仿宋_GB2312" w:hint="eastAsia"/>
          <w:b/>
          <w:bCs/>
          <w:sz w:val="32"/>
          <w:szCs w:val="32"/>
        </w:rPr>
        <w:t>包括但不限于在线测试、自学测试、作业、论文</w:t>
      </w:r>
      <w:r>
        <w:rPr>
          <w:rFonts w:ascii="Times New Roman" w:eastAsia="方正仿宋_GB2312" w:hAnsi="Times New Roman" w:cs="方正仿宋_GB2312"/>
          <w:b/>
          <w:bCs/>
          <w:sz w:val="32"/>
          <w:szCs w:val="32"/>
        </w:rPr>
        <w:t>&gt;</w:t>
      </w:r>
      <w:r>
        <w:rPr>
          <w:rFonts w:ascii="Times New Roman" w:eastAsia="方正仿宋_GB2312" w:hAnsi="Times New Roman" w:cs="方正仿宋_GB2312" w:hint="eastAsia"/>
          <w:b/>
          <w:bCs/>
          <w:sz w:val="32"/>
          <w:szCs w:val="32"/>
        </w:rPr>
        <w:t>、实践成绩、期末成绩组成。</w:t>
      </w:r>
    </w:p>
    <w:p w:rsidR="00A96E00" w:rsidRDefault="00852B58">
      <w:pPr>
        <w:pStyle w:val="a7"/>
        <w:spacing w:before="0" w:beforeAutospacing="0" w:after="0" w:afterAutospacing="0" w:line="594" w:lineRule="exact"/>
        <w:ind w:firstLineChars="200" w:firstLine="640"/>
        <w:rPr>
          <w:rFonts w:ascii="Times New Roman" w:eastAsia="方正仿宋_GBK" w:hAnsi="Times New Roman" w:cs="Times New Roman"/>
          <w:kern w:val="2"/>
          <w:sz w:val="32"/>
          <w:szCs w:val="32"/>
        </w:rPr>
      </w:pPr>
      <w:r>
        <w:rPr>
          <w:rFonts w:ascii="Times New Roman" w:eastAsia="方正仿宋_GBK" w:hAnsi="Times New Roman" w:cs="Times New Roman" w:hint="eastAsia"/>
          <w:kern w:val="2"/>
          <w:sz w:val="32"/>
          <w:szCs w:val="32"/>
        </w:rPr>
        <w:t>例：</w:t>
      </w:r>
      <w:r>
        <w:rPr>
          <w:rFonts w:ascii="Times New Roman" w:eastAsia="方正仿宋_GBK" w:hAnsi="Times New Roman" w:cs="Times New Roman"/>
          <w:kern w:val="2"/>
          <w:sz w:val="32"/>
          <w:szCs w:val="32"/>
        </w:rPr>
        <w:t>以课程</w:t>
      </w:r>
      <w:r>
        <w:rPr>
          <w:rFonts w:ascii="Times New Roman" w:eastAsia="方正仿宋_GBK" w:hAnsi="Times New Roman" w:cs="Times New Roman"/>
          <w:kern w:val="2"/>
          <w:sz w:val="32"/>
          <w:szCs w:val="32"/>
        </w:rPr>
        <w:t>A</w:t>
      </w:r>
      <w:r>
        <w:rPr>
          <w:rFonts w:ascii="Times New Roman" w:eastAsia="方正仿宋_GBK" w:hAnsi="Times New Roman" w:cs="Times New Roman"/>
          <w:kern w:val="2"/>
          <w:sz w:val="32"/>
          <w:szCs w:val="32"/>
        </w:rPr>
        <w:t>为例，假设该课程成绩由平时成绩、实践成绩和期末成绩</w:t>
      </w:r>
      <w:r>
        <w:rPr>
          <w:rFonts w:ascii="Times New Roman" w:eastAsia="方正仿宋_GBK" w:hAnsi="Times New Roman" w:cs="Times New Roman"/>
          <w:kern w:val="2"/>
          <w:sz w:val="32"/>
          <w:szCs w:val="32"/>
        </w:rPr>
        <w:t>3</w:t>
      </w:r>
      <w:r>
        <w:rPr>
          <w:rFonts w:ascii="Times New Roman" w:eastAsia="方正仿宋_GBK" w:hAnsi="Times New Roman" w:cs="Times New Roman"/>
          <w:kern w:val="2"/>
          <w:sz w:val="32"/>
          <w:szCs w:val="32"/>
        </w:rPr>
        <w:t>部分组成，其中平时成绩占总成绩的</w:t>
      </w:r>
      <w:r>
        <w:rPr>
          <w:rFonts w:ascii="Times New Roman" w:eastAsia="方正仿宋_GBK" w:hAnsi="Times New Roman" w:cs="Times New Roman"/>
          <w:kern w:val="2"/>
          <w:sz w:val="32"/>
          <w:szCs w:val="32"/>
        </w:rPr>
        <w:t>20%</w:t>
      </w:r>
      <w:r>
        <w:rPr>
          <w:rFonts w:ascii="Times New Roman" w:eastAsia="方正仿宋_GBK" w:hAnsi="Times New Roman" w:cs="Times New Roman"/>
          <w:kern w:val="2"/>
          <w:sz w:val="32"/>
          <w:szCs w:val="32"/>
        </w:rPr>
        <w:t>、实践成绩占总成绩的</w:t>
      </w:r>
      <w:r>
        <w:rPr>
          <w:rFonts w:ascii="Times New Roman" w:eastAsia="方正仿宋_GBK" w:hAnsi="Times New Roman" w:cs="Times New Roman"/>
          <w:kern w:val="2"/>
          <w:sz w:val="32"/>
          <w:szCs w:val="32"/>
        </w:rPr>
        <w:t>20%</w:t>
      </w:r>
      <w:r>
        <w:rPr>
          <w:rFonts w:ascii="Times New Roman" w:eastAsia="方正仿宋_GBK" w:hAnsi="Times New Roman" w:cs="Times New Roman"/>
          <w:kern w:val="2"/>
          <w:sz w:val="32"/>
          <w:szCs w:val="32"/>
        </w:rPr>
        <w:t>、期末测试成绩占总成绩的</w:t>
      </w:r>
      <w:r>
        <w:rPr>
          <w:rFonts w:ascii="Times New Roman" w:eastAsia="方正仿宋_GBK" w:hAnsi="Times New Roman" w:cs="Times New Roman"/>
          <w:kern w:val="2"/>
          <w:sz w:val="32"/>
          <w:szCs w:val="32"/>
        </w:rPr>
        <w:t>60%</w:t>
      </w:r>
      <w:r>
        <w:rPr>
          <w:rFonts w:ascii="Times New Roman" w:eastAsia="方正仿宋_GBK" w:hAnsi="Times New Roman" w:cs="Times New Roman"/>
          <w:kern w:val="2"/>
          <w:sz w:val="32"/>
          <w:szCs w:val="32"/>
        </w:rPr>
        <w:t>。根据课程实际情况将课程目标拆分为</w:t>
      </w:r>
      <w:r>
        <w:rPr>
          <w:rFonts w:ascii="Times New Roman" w:eastAsia="方正仿宋_GBK" w:hAnsi="Times New Roman" w:cs="Times New Roman"/>
          <w:kern w:val="2"/>
          <w:sz w:val="32"/>
          <w:szCs w:val="32"/>
        </w:rPr>
        <w:t>3</w:t>
      </w:r>
      <w:r>
        <w:rPr>
          <w:rFonts w:ascii="Times New Roman" w:eastAsia="方正仿宋_GBK" w:hAnsi="Times New Roman" w:cs="Times New Roman"/>
          <w:kern w:val="2"/>
          <w:sz w:val="32"/>
          <w:szCs w:val="32"/>
        </w:rPr>
        <w:t>个分目标。各分目标的评价依据及其</w:t>
      </w:r>
      <w:r>
        <w:rPr>
          <w:rFonts w:ascii="Times New Roman" w:eastAsia="方正仿宋_GBK" w:hAnsi="Times New Roman" w:cs="Times New Roman" w:hint="eastAsia"/>
          <w:kern w:val="2"/>
          <w:sz w:val="32"/>
          <w:szCs w:val="32"/>
        </w:rPr>
        <w:t>达成情况</w:t>
      </w:r>
      <w:r>
        <w:rPr>
          <w:rFonts w:ascii="Times New Roman" w:eastAsia="方正仿宋_GBK" w:hAnsi="Times New Roman" w:cs="Times New Roman"/>
          <w:kern w:val="2"/>
          <w:sz w:val="32"/>
          <w:szCs w:val="32"/>
        </w:rPr>
        <w:t>评价结果见下表：</w:t>
      </w:r>
    </w:p>
    <w:tbl>
      <w:tblPr>
        <w:tblStyle w:val="a8"/>
        <w:tblW w:w="0" w:type="auto"/>
        <w:jc w:val="center"/>
        <w:tblLook w:val="04A0" w:firstRow="1" w:lastRow="0" w:firstColumn="1" w:lastColumn="0" w:noHBand="0" w:noVBand="1"/>
      </w:tblPr>
      <w:tblGrid>
        <w:gridCol w:w="866"/>
        <w:gridCol w:w="881"/>
        <w:gridCol w:w="958"/>
        <w:gridCol w:w="1231"/>
        <w:gridCol w:w="829"/>
        <w:gridCol w:w="1297"/>
        <w:gridCol w:w="903"/>
        <w:gridCol w:w="1223"/>
        <w:gridCol w:w="1042"/>
      </w:tblGrid>
      <w:tr w:rsidR="00A96E00">
        <w:trPr>
          <w:trHeight w:val="292"/>
          <w:jc w:val="center"/>
        </w:trPr>
        <w:tc>
          <w:tcPr>
            <w:tcW w:w="866" w:type="dxa"/>
            <w:vMerge w:val="restart"/>
            <w:vAlign w:val="center"/>
          </w:tcPr>
          <w:p w:rsidR="00A96E00" w:rsidRDefault="00852B58">
            <w:pPr>
              <w:pStyle w:val="a7"/>
              <w:jc w:val="center"/>
              <w:rPr>
                <w:rFonts w:ascii="Times New Roman" w:eastAsia="方正仿宋_GB2312" w:hAnsi="Times New Roman" w:cs="方正仿宋_GB2312"/>
                <w:b/>
                <w:color w:val="000000"/>
              </w:rPr>
            </w:pPr>
            <w:r>
              <w:rPr>
                <w:rFonts w:ascii="Times New Roman" w:eastAsia="方正仿宋_GB2312" w:hAnsi="Times New Roman" w:cs="方正仿宋_GB2312" w:hint="eastAsia"/>
                <w:b/>
                <w:color w:val="000000"/>
              </w:rPr>
              <w:t>课程分目标</w:t>
            </w:r>
          </w:p>
        </w:tc>
        <w:tc>
          <w:tcPr>
            <w:tcW w:w="881" w:type="dxa"/>
            <w:vMerge w:val="restart"/>
            <w:vAlign w:val="center"/>
          </w:tcPr>
          <w:p w:rsidR="00A96E00" w:rsidRDefault="00852B58">
            <w:pPr>
              <w:pStyle w:val="a7"/>
              <w:jc w:val="center"/>
              <w:rPr>
                <w:rFonts w:ascii="Times New Roman" w:eastAsia="方正仿宋_GB2312" w:hAnsi="Times New Roman" w:cs="方正仿宋_GB2312"/>
                <w:b/>
                <w:color w:val="000000"/>
              </w:rPr>
            </w:pPr>
            <w:r>
              <w:rPr>
                <w:rFonts w:ascii="Times New Roman" w:eastAsia="方正仿宋_GB2312" w:hAnsi="Times New Roman" w:cs="方正仿宋_GB2312" w:hint="eastAsia"/>
                <w:b/>
                <w:color w:val="000000"/>
              </w:rPr>
              <w:t>分目标权重</w:t>
            </w:r>
          </w:p>
        </w:tc>
        <w:tc>
          <w:tcPr>
            <w:tcW w:w="6441" w:type="dxa"/>
            <w:gridSpan w:val="6"/>
            <w:vAlign w:val="center"/>
          </w:tcPr>
          <w:p w:rsidR="00A96E00" w:rsidRDefault="00852B58">
            <w:pPr>
              <w:pStyle w:val="a7"/>
              <w:jc w:val="center"/>
              <w:rPr>
                <w:rFonts w:ascii="Times New Roman" w:eastAsia="方正仿宋_GB2312" w:hAnsi="Times New Roman" w:cs="方正仿宋_GB2312"/>
                <w:b/>
                <w:color w:val="000000"/>
              </w:rPr>
            </w:pPr>
            <w:r>
              <w:rPr>
                <w:rFonts w:ascii="Times New Roman" w:eastAsia="方正仿宋_GB2312" w:hAnsi="Times New Roman" w:cs="方正仿宋_GB2312" w:hint="eastAsia"/>
                <w:b/>
                <w:color w:val="000000"/>
              </w:rPr>
              <w:t>评价依据和方式</w:t>
            </w:r>
          </w:p>
        </w:tc>
        <w:tc>
          <w:tcPr>
            <w:tcW w:w="1042" w:type="dxa"/>
            <w:vMerge w:val="restart"/>
            <w:vAlign w:val="center"/>
          </w:tcPr>
          <w:p w:rsidR="00A96E00" w:rsidRDefault="00852B58">
            <w:pPr>
              <w:pStyle w:val="a7"/>
              <w:jc w:val="center"/>
              <w:rPr>
                <w:rFonts w:ascii="Times New Roman" w:eastAsia="方正仿宋_GB2312" w:hAnsi="Times New Roman" w:cs="方正仿宋_GB2312"/>
                <w:b/>
                <w:color w:val="000000"/>
              </w:rPr>
            </w:pPr>
            <w:r>
              <w:rPr>
                <w:rFonts w:ascii="Times New Roman" w:eastAsia="方正仿宋_GB2312" w:hAnsi="Times New Roman" w:cs="方正仿宋_GB2312" w:hint="eastAsia"/>
                <w:b/>
                <w:color w:val="000000"/>
              </w:rPr>
              <w:t>分目标达成情况</w:t>
            </w:r>
          </w:p>
        </w:tc>
      </w:tr>
      <w:tr w:rsidR="00A96E00">
        <w:trPr>
          <w:trHeight w:val="292"/>
          <w:jc w:val="center"/>
        </w:trPr>
        <w:tc>
          <w:tcPr>
            <w:tcW w:w="866" w:type="dxa"/>
            <w:vMerge/>
            <w:vAlign w:val="center"/>
          </w:tcPr>
          <w:p w:rsidR="00A96E00" w:rsidRDefault="00A96E00">
            <w:pPr>
              <w:pStyle w:val="a7"/>
              <w:jc w:val="center"/>
              <w:rPr>
                <w:rFonts w:ascii="Times New Roman" w:eastAsia="方正仿宋_GB2312" w:hAnsi="Times New Roman" w:cs="方正仿宋_GB2312"/>
                <w:color w:val="000000"/>
              </w:rPr>
            </w:pPr>
          </w:p>
        </w:tc>
        <w:tc>
          <w:tcPr>
            <w:tcW w:w="881" w:type="dxa"/>
            <w:vMerge/>
            <w:vAlign w:val="center"/>
          </w:tcPr>
          <w:p w:rsidR="00A96E00" w:rsidRDefault="00A96E00">
            <w:pPr>
              <w:pStyle w:val="a7"/>
              <w:jc w:val="center"/>
              <w:rPr>
                <w:rFonts w:ascii="Times New Roman" w:eastAsia="方正仿宋_GB2312" w:hAnsi="Times New Roman" w:cs="方正仿宋_GB2312"/>
                <w:color w:val="000000"/>
              </w:rPr>
            </w:pPr>
          </w:p>
        </w:tc>
        <w:tc>
          <w:tcPr>
            <w:tcW w:w="2189" w:type="dxa"/>
            <w:gridSpan w:val="2"/>
            <w:vAlign w:val="center"/>
          </w:tcPr>
          <w:p w:rsidR="00A96E00" w:rsidRDefault="00852B58">
            <w:pPr>
              <w:pStyle w:val="a7"/>
              <w:jc w:val="center"/>
              <w:rPr>
                <w:rFonts w:ascii="Times New Roman" w:eastAsia="方正仿宋_GB2312" w:hAnsi="Times New Roman" w:cs="方正仿宋_GB2312"/>
                <w:b/>
                <w:color w:val="000000"/>
              </w:rPr>
            </w:pPr>
            <w:r>
              <w:rPr>
                <w:rFonts w:ascii="Times New Roman" w:eastAsia="方正仿宋_GB2312" w:hAnsi="Times New Roman" w:cs="方正仿宋_GB2312" w:hint="eastAsia"/>
                <w:b/>
                <w:color w:val="000000"/>
              </w:rPr>
              <w:t>平时成绩</w:t>
            </w:r>
          </w:p>
        </w:tc>
        <w:tc>
          <w:tcPr>
            <w:tcW w:w="2126" w:type="dxa"/>
            <w:gridSpan w:val="2"/>
            <w:vAlign w:val="center"/>
          </w:tcPr>
          <w:p w:rsidR="00A96E00" w:rsidRDefault="00852B58">
            <w:pPr>
              <w:pStyle w:val="a7"/>
              <w:jc w:val="center"/>
              <w:rPr>
                <w:rFonts w:ascii="Times New Roman" w:eastAsia="方正仿宋_GB2312" w:hAnsi="Times New Roman" w:cs="方正仿宋_GB2312"/>
                <w:b/>
                <w:color w:val="000000"/>
              </w:rPr>
            </w:pPr>
            <w:r>
              <w:rPr>
                <w:rFonts w:ascii="Times New Roman" w:eastAsia="方正仿宋_GB2312" w:hAnsi="Times New Roman" w:cs="方正仿宋_GB2312" w:hint="eastAsia"/>
                <w:b/>
                <w:color w:val="000000"/>
              </w:rPr>
              <w:t>实践成绩</w:t>
            </w:r>
          </w:p>
        </w:tc>
        <w:tc>
          <w:tcPr>
            <w:tcW w:w="2126" w:type="dxa"/>
            <w:gridSpan w:val="2"/>
            <w:vAlign w:val="center"/>
          </w:tcPr>
          <w:p w:rsidR="00A96E00" w:rsidRDefault="00852B58">
            <w:pPr>
              <w:pStyle w:val="a7"/>
              <w:jc w:val="center"/>
              <w:rPr>
                <w:rFonts w:ascii="Times New Roman" w:eastAsia="方正仿宋_GB2312" w:hAnsi="Times New Roman" w:cs="方正仿宋_GB2312"/>
                <w:b/>
                <w:color w:val="000000"/>
              </w:rPr>
            </w:pPr>
            <w:r>
              <w:rPr>
                <w:rFonts w:ascii="Times New Roman" w:eastAsia="方正仿宋_GB2312" w:hAnsi="Times New Roman" w:cs="方正仿宋_GB2312" w:hint="eastAsia"/>
                <w:b/>
                <w:color w:val="000000"/>
              </w:rPr>
              <w:t>期末成绩</w:t>
            </w:r>
          </w:p>
        </w:tc>
        <w:tc>
          <w:tcPr>
            <w:tcW w:w="1042" w:type="dxa"/>
            <w:vMerge/>
            <w:vAlign w:val="center"/>
          </w:tcPr>
          <w:p w:rsidR="00A96E00" w:rsidRDefault="00A96E00">
            <w:pPr>
              <w:pStyle w:val="a7"/>
              <w:jc w:val="center"/>
              <w:rPr>
                <w:rFonts w:ascii="Times New Roman" w:eastAsia="方正仿宋_GB2312" w:hAnsi="Times New Roman" w:cs="方正仿宋_GB2312"/>
                <w:color w:val="000000"/>
              </w:rPr>
            </w:pPr>
          </w:p>
        </w:tc>
      </w:tr>
      <w:tr w:rsidR="00A96E00">
        <w:trPr>
          <w:trHeight w:val="730"/>
          <w:jc w:val="center"/>
        </w:trPr>
        <w:tc>
          <w:tcPr>
            <w:tcW w:w="866" w:type="dxa"/>
            <w:vMerge/>
            <w:vAlign w:val="center"/>
          </w:tcPr>
          <w:p w:rsidR="00A96E00" w:rsidRDefault="00A96E00">
            <w:pPr>
              <w:pStyle w:val="a7"/>
              <w:jc w:val="center"/>
              <w:rPr>
                <w:rFonts w:ascii="Times New Roman" w:eastAsia="方正仿宋_GB2312" w:hAnsi="Times New Roman" w:cs="方正仿宋_GB2312"/>
                <w:color w:val="000000"/>
              </w:rPr>
            </w:pPr>
          </w:p>
        </w:tc>
        <w:tc>
          <w:tcPr>
            <w:tcW w:w="881" w:type="dxa"/>
            <w:vMerge/>
            <w:vAlign w:val="center"/>
          </w:tcPr>
          <w:p w:rsidR="00A96E00" w:rsidRDefault="00A96E00">
            <w:pPr>
              <w:pStyle w:val="a7"/>
              <w:jc w:val="center"/>
              <w:rPr>
                <w:rFonts w:ascii="Times New Roman" w:eastAsia="方正仿宋_GB2312" w:hAnsi="Times New Roman" w:cs="方正仿宋_GB2312"/>
                <w:color w:val="000000"/>
              </w:rPr>
            </w:pPr>
          </w:p>
        </w:tc>
        <w:tc>
          <w:tcPr>
            <w:tcW w:w="958" w:type="dxa"/>
            <w:vAlign w:val="center"/>
          </w:tcPr>
          <w:p w:rsidR="00A96E00" w:rsidRDefault="00852B58">
            <w:pPr>
              <w:pStyle w:val="a7"/>
              <w:jc w:val="center"/>
              <w:rPr>
                <w:rFonts w:ascii="Times New Roman" w:eastAsia="方正仿宋_GB2312" w:hAnsi="Times New Roman" w:cs="方正仿宋_GB2312"/>
                <w:b/>
                <w:color w:val="000000"/>
              </w:rPr>
            </w:pPr>
            <w:r>
              <w:rPr>
                <w:rFonts w:ascii="Times New Roman" w:eastAsia="方正仿宋_GB2312" w:hAnsi="Times New Roman" w:cs="方正仿宋_GB2312" w:hint="eastAsia"/>
                <w:b/>
                <w:color w:val="000000"/>
              </w:rPr>
              <w:t>分值</w:t>
            </w:r>
          </w:p>
        </w:tc>
        <w:tc>
          <w:tcPr>
            <w:tcW w:w="1231" w:type="dxa"/>
            <w:vAlign w:val="center"/>
          </w:tcPr>
          <w:p w:rsidR="00A96E00" w:rsidRDefault="00852B58">
            <w:pPr>
              <w:pStyle w:val="a7"/>
              <w:jc w:val="center"/>
              <w:rPr>
                <w:rFonts w:ascii="Times New Roman" w:eastAsia="方正仿宋_GB2312" w:hAnsi="Times New Roman" w:cs="方正仿宋_GB2312"/>
                <w:b/>
                <w:color w:val="000000"/>
              </w:rPr>
            </w:pPr>
            <w:r>
              <w:rPr>
                <w:rFonts w:ascii="Times New Roman" w:eastAsia="方正仿宋_GB2312" w:hAnsi="Times New Roman" w:cs="方正仿宋_GB2312" w:hint="eastAsia"/>
                <w:b/>
                <w:color w:val="000000"/>
              </w:rPr>
              <w:t>考核均值</w:t>
            </w:r>
          </w:p>
        </w:tc>
        <w:tc>
          <w:tcPr>
            <w:tcW w:w="829" w:type="dxa"/>
            <w:vAlign w:val="center"/>
          </w:tcPr>
          <w:p w:rsidR="00A96E00" w:rsidRDefault="00852B58">
            <w:pPr>
              <w:pStyle w:val="a7"/>
              <w:jc w:val="center"/>
              <w:rPr>
                <w:rFonts w:ascii="Times New Roman" w:eastAsia="方正仿宋_GB2312" w:hAnsi="Times New Roman" w:cs="方正仿宋_GB2312"/>
                <w:b/>
                <w:color w:val="000000"/>
              </w:rPr>
            </w:pPr>
            <w:r>
              <w:rPr>
                <w:rFonts w:ascii="Times New Roman" w:eastAsia="方正仿宋_GB2312" w:hAnsi="Times New Roman" w:cs="方正仿宋_GB2312" w:hint="eastAsia"/>
                <w:b/>
                <w:color w:val="000000"/>
              </w:rPr>
              <w:t>分值</w:t>
            </w:r>
          </w:p>
        </w:tc>
        <w:tc>
          <w:tcPr>
            <w:tcW w:w="1297" w:type="dxa"/>
            <w:vAlign w:val="center"/>
          </w:tcPr>
          <w:p w:rsidR="00A96E00" w:rsidRDefault="00852B58">
            <w:pPr>
              <w:pStyle w:val="a7"/>
              <w:jc w:val="center"/>
              <w:rPr>
                <w:rFonts w:ascii="Times New Roman" w:eastAsia="方正仿宋_GB2312" w:hAnsi="Times New Roman" w:cs="方正仿宋_GB2312"/>
                <w:b/>
                <w:color w:val="000000"/>
              </w:rPr>
            </w:pPr>
            <w:r>
              <w:rPr>
                <w:rFonts w:ascii="Times New Roman" w:eastAsia="方正仿宋_GB2312" w:hAnsi="Times New Roman" w:cs="方正仿宋_GB2312" w:hint="eastAsia"/>
                <w:b/>
                <w:color w:val="000000"/>
              </w:rPr>
              <w:t>考核均值</w:t>
            </w:r>
          </w:p>
        </w:tc>
        <w:tc>
          <w:tcPr>
            <w:tcW w:w="903" w:type="dxa"/>
            <w:vAlign w:val="center"/>
          </w:tcPr>
          <w:p w:rsidR="00A96E00" w:rsidRDefault="00852B58">
            <w:pPr>
              <w:pStyle w:val="a7"/>
              <w:jc w:val="center"/>
              <w:rPr>
                <w:rFonts w:ascii="Times New Roman" w:eastAsia="方正仿宋_GB2312" w:hAnsi="Times New Roman" w:cs="方正仿宋_GB2312"/>
                <w:b/>
                <w:color w:val="000000"/>
              </w:rPr>
            </w:pPr>
            <w:r>
              <w:rPr>
                <w:rFonts w:ascii="Times New Roman" w:eastAsia="方正仿宋_GB2312" w:hAnsi="Times New Roman" w:cs="方正仿宋_GB2312" w:hint="eastAsia"/>
                <w:b/>
                <w:color w:val="000000"/>
              </w:rPr>
              <w:t>分值</w:t>
            </w:r>
          </w:p>
        </w:tc>
        <w:tc>
          <w:tcPr>
            <w:tcW w:w="1223" w:type="dxa"/>
            <w:vAlign w:val="center"/>
          </w:tcPr>
          <w:p w:rsidR="00A96E00" w:rsidRDefault="00852B58">
            <w:pPr>
              <w:pStyle w:val="a7"/>
              <w:jc w:val="center"/>
              <w:rPr>
                <w:rFonts w:ascii="Times New Roman" w:eastAsia="方正仿宋_GB2312" w:hAnsi="Times New Roman" w:cs="方正仿宋_GB2312"/>
                <w:b/>
                <w:color w:val="000000"/>
              </w:rPr>
            </w:pPr>
            <w:r>
              <w:rPr>
                <w:rFonts w:ascii="Times New Roman" w:eastAsia="方正仿宋_GB2312" w:hAnsi="Times New Roman" w:cs="方正仿宋_GB2312" w:hint="eastAsia"/>
                <w:b/>
                <w:color w:val="000000"/>
              </w:rPr>
              <w:t>考核均值</w:t>
            </w:r>
          </w:p>
        </w:tc>
        <w:tc>
          <w:tcPr>
            <w:tcW w:w="1042" w:type="dxa"/>
            <w:vMerge/>
            <w:vAlign w:val="center"/>
          </w:tcPr>
          <w:p w:rsidR="00A96E00" w:rsidRDefault="00A96E00">
            <w:pPr>
              <w:pStyle w:val="a7"/>
              <w:jc w:val="center"/>
              <w:rPr>
                <w:rFonts w:ascii="Times New Roman" w:eastAsia="方正仿宋_GB2312" w:hAnsi="Times New Roman" w:cs="方正仿宋_GB2312"/>
                <w:color w:val="000000"/>
              </w:rPr>
            </w:pPr>
          </w:p>
        </w:tc>
      </w:tr>
      <w:tr w:rsidR="00A96E00">
        <w:trPr>
          <w:trHeight w:val="567"/>
          <w:jc w:val="center"/>
        </w:trPr>
        <w:tc>
          <w:tcPr>
            <w:tcW w:w="866" w:type="dxa"/>
            <w:vAlign w:val="center"/>
          </w:tcPr>
          <w:p w:rsidR="00A96E00" w:rsidRDefault="00852B58">
            <w:pPr>
              <w:pStyle w:val="a7"/>
              <w:jc w:val="center"/>
              <w:rPr>
                <w:rFonts w:ascii="Times New Roman" w:eastAsia="方正仿宋_GB2312" w:hAnsi="Times New Roman" w:cs="方正仿宋_GB2312"/>
                <w:color w:val="000000"/>
              </w:rPr>
            </w:pPr>
            <w:r>
              <w:rPr>
                <w:rFonts w:ascii="Times New Roman" w:eastAsia="方正仿宋_GB2312" w:hAnsi="Times New Roman" w:cs="方正仿宋_GB2312"/>
                <w:color w:val="000000"/>
              </w:rPr>
              <w:t>1</w:t>
            </w:r>
          </w:p>
        </w:tc>
        <w:tc>
          <w:tcPr>
            <w:tcW w:w="881" w:type="dxa"/>
            <w:vAlign w:val="center"/>
          </w:tcPr>
          <w:p w:rsidR="00A96E00" w:rsidRDefault="00852B58">
            <w:pPr>
              <w:pStyle w:val="a7"/>
              <w:jc w:val="center"/>
              <w:rPr>
                <w:rFonts w:ascii="Times New Roman" w:eastAsia="方正仿宋_GB2312" w:hAnsi="Times New Roman" w:cs="方正仿宋_GB2312"/>
                <w:color w:val="000000"/>
              </w:rPr>
            </w:pPr>
            <w:r>
              <w:rPr>
                <w:rFonts w:ascii="Times New Roman" w:eastAsia="方正仿宋_GB2312" w:hAnsi="Times New Roman" w:cs="方正仿宋_GB2312"/>
                <w:color w:val="000000"/>
              </w:rPr>
              <w:t>0.6</w:t>
            </w:r>
          </w:p>
        </w:tc>
        <w:tc>
          <w:tcPr>
            <w:tcW w:w="958" w:type="dxa"/>
            <w:vAlign w:val="center"/>
          </w:tcPr>
          <w:p w:rsidR="00A96E00" w:rsidRDefault="00852B58">
            <w:pPr>
              <w:pStyle w:val="a7"/>
              <w:jc w:val="center"/>
              <w:rPr>
                <w:rFonts w:ascii="Times New Roman" w:eastAsia="方正仿宋_GB2312" w:hAnsi="Times New Roman" w:cs="方正仿宋_GB2312"/>
                <w:color w:val="000000"/>
              </w:rPr>
            </w:pPr>
            <w:r>
              <w:rPr>
                <w:rFonts w:ascii="Times New Roman" w:eastAsia="方正仿宋_GB2312" w:hAnsi="Times New Roman" w:cs="方正仿宋_GB2312"/>
                <w:color w:val="000000"/>
              </w:rPr>
              <w:t>10</w:t>
            </w:r>
          </w:p>
        </w:tc>
        <w:tc>
          <w:tcPr>
            <w:tcW w:w="1231" w:type="dxa"/>
            <w:vAlign w:val="center"/>
          </w:tcPr>
          <w:p w:rsidR="00A96E00" w:rsidRDefault="00852B58">
            <w:pPr>
              <w:pStyle w:val="a7"/>
              <w:jc w:val="center"/>
              <w:rPr>
                <w:rFonts w:ascii="Times New Roman" w:eastAsia="方正仿宋_GB2312" w:hAnsi="Times New Roman" w:cs="方正仿宋_GB2312"/>
                <w:color w:val="000000"/>
              </w:rPr>
            </w:pPr>
            <w:r>
              <w:rPr>
                <w:rFonts w:ascii="Times New Roman" w:eastAsia="方正仿宋_GB2312" w:hAnsi="Times New Roman" w:cs="方正仿宋_GB2312"/>
                <w:color w:val="000000"/>
              </w:rPr>
              <w:t>7.5</w:t>
            </w:r>
          </w:p>
        </w:tc>
        <w:tc>
          <w:tcPr>
            <w:tcW w:w="829" w:type="dxa"/>
            <w:vAlign w:val="center"/>
          </w:tcPr>
          <w:p w:rsidR="00A96E00" w:rsidRDefault="00852B58">
            <w:pPr>
              <w:pStyle w:val="a7"/>
              <w:jc w:val="center"/>
              <w:rPr>
                <w:rFonts w:ascii="Times New Roman" w:eastAsia="方正仿宋_GB2312" w:hAnsi="Times New Roman" w:cs="方正仿宋_GB2312"/>
                <w:color w:val="000000"/>
              </w:rPr>
            </w:pPr>
            <w:r>
              <w:rPr>
                <w:rFonts w:ascii="Times New Roman" w:eastAsia="方正仿宋_GB2312" w:hAnsi="Times New Roman" w:cs="方正仿宋_GB2312"/>
                <w:color w:val="000000"/>
              </w:rPr>
              <w:t>0</w:t>
            </w:r>
          </w:p>
        </w:tc>
        <w:tc>
          <w:tcPr>
            <w:tcW w:w="1297" w:type="dxa"/>
            <w:vAlign w:val="center"/>
          </w:tcPr>
          <w:p w:rsidR="00A96E00" w:rsidRDefault="00852B58">
            <w:pPr>
              <w:pStyle w:val="a7"/>
              <w:jc w:val="center"/>
              <w:rPr>
                <w:rFonts w:ascii="Times New Roman" w:eastAsia="方正仿宋_GB2312" w:hAnsi="Times New Roman" w:cs="方正仿宋_GB2312"/>
                <w:color w:val="000000"/>
              </w:rPr>
            </w:pPr>
            <w:r>
              <w:rPr>
                <w:rFonts w:ascii="Times New Roman" w:eastAsia="方正仿宋_GB2312" w:hAnsi="Times New Roman" w:cs="方正仿宋_GB2312"/>
                <w:color w:val="000000"/>
              </w:rPr>
              <w:t>0</w:t>
            </w:r>
          </w:p>
        </w:tc>
        <w:tc>
          <w:tcPr>
            <w:tcW w:w="903" w:type="dxa"/>
            <w:vAlign w:val="center"/>
          </w:tcPr>
          <w:p w:rsidR="00A96E00" w:rsidRDefault="00852B58">
            <w:pPr>
              <w:pStyle w:val="a7"/>
              <w:jc w:val="center"/>
              <w:rPr>
                <w:rFonts w:ascii="Times New Roman" w:eastAsia="方正仿宋_GB2312" w:hAnsi="Times New Roman" w:cs="方正仿宋_GB2312"/>
                <w:color w:val="000000"/>
              </w:rPr>
            </w:pPr>
            <w:r>
              <w:rPr>
                <w:rFonts w:ascii="Times New Roman" w:eastAsia="方正仿宋_GB2312" w:hAnsi="Times New Roman" w:cs="方正仿宋_GB2312"/>
                <w:color w:val="000000"/>
              </w:rPr>
              <w:t>40</w:t>
            </w:r>
          </w:p>
        </w:tc>
        <w:tc>
          <w:tcPr>
            <w:tcW w:w="1223" w:type="dxa"/>
            <w:vAlign w:val="center"/>
          </w:tcPr>
          <w:p w:rsidR="00A96E00" w:rsidRDefault="00852B58">
            <w:pPr>
              <w:pStyle w:val="a7"/>
              <w:jc w:val="center"/>
              <w:rPr>
                <w:rFonts w:ascii="Times New Roman" w:eastAsia="方正仿宋_GB2312" w:hAnsi="Times New Roman" w:cs="方正仿宋_GB2312"/>
                <w:color w:val="000000"/>
              </w:rPr>
            </w:pPr>
            <w:r>
              <w:rPr>
                <w:rFonts w:ascii="Times New Roman" w:eastAsia="方正仿宋_GB2312" w:hAnsi="Times New Roman" w:cs="方正仿宋_GB2312"/>
                <w:color w:val="000000"/>
              </w:rPr>
              <w:t>31.5</w:t>
            </w:r>
          </w:p>
        </w:tc>
        <w:tc>
          <w:tcPr>
            <w:tcW w:w="1042" w:type="dxa"/>
            <w:vAlign w:val="center"/>
          </w:tcPr>
          <w:p w:rsidR="00A96E00" w:rsidRDefault="00852B58">
            <w:pPr>
              <w:pStyle w:val="a7"/>
              <w:jc w:val="center"/>
              <w:rPr>
                <w:rFonts w:ascii="Times New Roman" w:eastAsia="方正仿宋_GB2312" w:hAnsi="Times New Roman" w:cs="方正仿宋_GB2312"/>
                <w:color w:val="000000"/>
              </w:rPr>
            </w:pPr>
            <w:r>
              <w:rPr>
                <w:rFonts w:ascii="Times New Roman" w:eastAsia="方正仿宋_GB2312" w:hAnsi="Times New Roman" w:cs="方正仿宋_GB2312"/>
                <w:color w:val="000000"/>
              </w:rPr>
              <w:t>0.78</w:t>
            </w:r>
          </w:p>
        </w:tc>
      </w:tr>
      <w:tr w:rsidR="00A96E00">
        <w:trPr>
          <w:trHeight w:val="567"/>
          <w:jc w:val="center"/>
        </w:trPr>
        <w:tc>
          <w:tcPr>
            <w:tcW w:w="866" w:type="dxa"/>
            <w:vAlign w:val="center"/>
          </w:tcPr>
          <w:p w:rsidR="00A96E00" w:rsidRDefault="00852B58">
            <w:pPr>
              <w:pStyle w:val="a7"/>
              <w:jc w:val="center"/>
              <w:rPr>
                <w:rFonts w:ascii="Times New Roman" w:eastAsia="方正仿宋_GB2312" w:hAnsi="Times New Roman" w:cs="方正仿宋_GB2312"/>
                <w:color w:val="000000"/>
              </w:rPr>
            </w:pPr>
            <w:r>
              <w:rPr>
                <w:rFonts w:ascii="Times New Roman" w:eastAsia="方正仿宋_GB2312" w:hAnsi="Times New Roman" w:cs="方正仿宋_GB2312"/>
                <w:color w:val="000000"/>
              </w:rPr>
              <w:t>2</w:t>
            </w:r>
          </w:p>
        </w:tc>
        <w:tc>
          <w:tcPr>
            <w:tcW w:w="881" w:type="dxa"/>
            <w:vAlign w:val="center"/>
          </w:tcPr>
          <w:p w:rsidR="00A96E00" w:rsidRDefault="00852B58">
            <w:pPr>
              <w:pStyle w:val="a7"/>
              <w:jc w:val="center"/>
              <w:rPr>
                <w:rFonts w:ascii="Times New Roman" w:eastAsia="方正仿宋_GB2312" w:hAnsi="Times New Roman" w:cs="方正仿宋_GB2312"/>
                <w:color w:val="000000"/>
              </w:rPr>
            </w:pPr>
            <w:r>
              <w:rPr>
                <w:rFonts w:ascii="Times New Roman" w:eastAsia="方正仿宋_GB2312" w:hAnsi="Times New Roman" w:cs="方正仿宋_GB2312"/>
                <w:color w:val="000000"/>
              </w:rPr>
              <w:t>0.2</w:t>
            </w:r>
          </w:p>
        </w:tc>
        <w:tc>
          <w:tcPr>
            <w:tcW w:w="958" w:type="dxa"/>
            <w:vAlign w:val="center"/>
          </w:tcPr>
          <w:p w:rsidR="00A96E00" w:rsidRDefault="00852B58">
            <w:pPr>
              <w:pStyle w:val="a7"/>
              <w:jc w:val="center"/>
              <w:rPr>
                <w:rFonts w:ascii="Times New Roman" w:eastAsia="方正仿宋_GB2312" w:hAnsi="Times New Roman" w:cs="方正仿宋_GB2312"/>
                <w:color w:val="000000"/>
              </w:rPr>
            </w:pPr>
            <w:r>
              <w:rPr>
                <w:rFonts w:ascii="Times New Roman" w:eastAsia="方正仿宋_GB2312" w:hAnsi="Times New Roman" w:cs="方正仿宋_GB2312"/>
                <w:color w:val="000000"/>
              </w:rPr>
              <w:t>0</w:t>
            </w:r>
          </w:p>
        </w:tc>
        <w:tc>
          <w:tcPr>
            <w:tcW w:w="1231" w:type="dxa"/>
            <w:vAlign w:val="center"/>
          </w:tcPr>
          <w:p w:rsidR="00A96E00" w:rsidRDefault="00852B58">
            <w:pPr>
              <w:pStyle w:val="a7"/>
              <w:jc w:val="center"/>
              <w:rPr>
                <w:rFonts w:ascii="Times New Roman" w:eastAsia="方正仿宋_GB2312" w:hAnsi="Times New Roman" w:cs="方正仿宋_GB2312"/>
                <w:color w:val="000000"/>
              </w:rPr>
            </w:pPr>
            <w:r>
              <w:rPr>
                <w:rFonts w:ascii="Times New Roman" w:eastAsia="方正仿宋_GB2312" w:hAnsi="Times New Roman" w:cs="方正仿宋_GB2312"/>
                <w:color w:val="000000"/>
              </w:rPr>
              <w:t>0</w:t>
            </w:r>
          </w:p>
        </w:tc>
        <w:tc>
          <w:tcPr>
            <w:tcW w:w="829" w:type="dxa"/>
            <w:vAlign w:val="center"/>
          </w:tcPr>
          <w:p w:rsidR="00A96E00" w:rsidRDefault="00852B58">
            <w:pPr>
              <w:pStyle w:val="a7"/>
              <w:jc w:val="center"/>
              <w:rPr>
                <w:rFonts w:ascii="Times New Roman" w:eastAsia="方正仿宋_GB2312" w:hAnsi="Times New Roman" w:cs="方正仿宋_GB2312"/>
                <w:color w:val="000000"/>
              </w:rPr>
            </w:pPr>
            <w:r>
              <w:rPr>
                <w:rFonts w:ascii="Times New Roman" w:eastAsia="方正仿宋_GB2312" w:hAnsi="Times New Roman" w:cs="方正仿宋_GB2312"/>
                <w:color w:val="000000"/>
              </w:rPr>
              <w:t>20</w:t>
            </w:r>
          </w:p>
        </w:tc>
        <w:tc>
          <w:tcPr>
            <w:tcW w:w="1297" w:type="dxa"/>
            <w:vAlign w:val="center"/>
          </w:tcPr>
          <w:p w:rsidR="00A96E00" w:rsidRDefault="00852B58">
            <w:pPr>
              <w:pStyle w:val="a7"/>
              <w:jc w:val="center"/>
              <w:rPr>
                <w:rFonts w:ascii="Times New Roman" w:eastAsia="方正仿宋_GB2312" w:hAnsi="Times New Roman" w:cs="方正仿宋_GB2312"/>
                <w:color w:val="000000"/>
              </w:rPr>
            </w:pPr>
            <w:r>
              <w:rPr>
                <w:rFonts w:ascii="Times New Roman" w:eastAsia="方正仿宋_GB2312" w:hAnsi="Times New Roman" w:cs="方正仿宋_GB2312"/>
                <w:color w:val="000000"/>
              </w:rPr>
              <w:t>15.81</w:t>
            </w:r>
          </w:p>
        </w:tc>
        <w:tc>
          <w:tcPr>
            <w:tcW w:w="903" w:type="dxa"/>
            <w:vAlign w:val="center"/>
          </w:tcPr>
          <w:p w:rsidR="00A96E00" w:rsidRDefault="00852B58">
            <w:pPr>
              <w:pStyle w:val="a7"/>
              <w:jc w:val="center"/>
              <w:rPr>
                <w:rFonts w:ascii="Times New Roman" w:eastAsia="方正仿宋_GB2312" w:hAnsi="Times New Roman" w:cs="方正仿宋_GB2312"/>
                <w:color w:val="000000"/>
              </w:rPr>
            </w:pPr>
            <w:r>
              <w:rPr>
                <w:rFonts w:ascii="Times New Roman" w:eastAsia="方正仿宋_GB2312" w:hAnsi="Times New Roman" w:cs="方正仿宋_GB2312"/>
                <w:color w:val="000000"/>
              </w:rPr>
              <w:t>10</w:t>
            </w:r>
          </w:p>
        </w:tc>
        <w:tc>
          <w:tcPr>
            <w:tcW w:w="1223" w:type="dxa"/>
            <w:vAlign w:val="center"/>
          </w:tcPr>
          <w:p w:rsidR="00A96E00" w:rsidRDefault="00852B58">
            <w:pPr>
              <w:pStyle w:val="a7"/>
              <w:jc w:val="center"/>
              <w:rPr>
                <w:rFonts w:ascii="Times New Roman" w:eastAsia="方正仿宋_GB2312" w:hAnsi="Times New Roman" w:cs="方正仿宋_GB2312"/>
                <w:color w:val="000000"/>
              </w:rPr>
            </w:pPr>
            <w:r>
              <w:rPr>
                <w:rFonts w:ascii="Times New Roman" w:eastAsia="方正仿宋_GB2312" w:hAnsi="Times New Roman" w:cs="方正仿宋_GB2312"/>
                <w:color w:val="000000"/>
              </w:rPr>
              <w:t>7.35</w:t>
            </w:r>
          </w:p>
        </w:tc>
        <w:tc>
          <w:tcPr>
            <w:tcW w:w="1042" w:type="dxa"/>
            <w:vAlign w:val="center"/>
          </w:tcPr>
          <w:p w:rsidR="00A96E00" w:rsidRDefault="00852B58">
            <w:pPr>
              <w:pStyle w:val="a7"/>
              <w:jc w:val="center"/>
              <w:rPr>
                <w:rFonts w:ascii="Times New Roman" w:eastAsia="方正仿宋_GB2312" w:hAnsi="Times New Roman" w:cs="方正仿宋_GB2312"/>
                <w:color w:val="000000"/>
              </w:rPr>
            </w:pPr>
            <w:r>
              <w:rPr>
                <w:rFonts w:ascii="Times New Roman" w:eastAsia="方正仿宋_GB2312" w:hAnsi="Times New Roman" w:cs="方正仿宋_GB2312"/>
                <w:color w:val="000000"/>
              </w:rPr>
              <w:t>0.772</w:t>
            </w:r>
          </w:p>
        </w:tc>
      </w:tr>
      <w:tr w:rsidR="00A96E00">
        <w:trPr>
          <w:trHeight w:val="567"/>
          <w:jc w:val="center"/>
        </w:trPr>
        <w:tc>
          <w:tcPr>
            <w:tcW w:w="866" w:type="dxa"/>
            <w:vAlign w:val="center"/>
          </w:tcPr>
          <w:p w:rsidR="00A96E00" w:rsidRDefault="00852B58">
            <w:pPr>
              <w:pStyle w:val="a7"/>
              <w:jc w:val="center"/>
              <w:rPr>
                <w:rFonts w:ascii="Times New Roman" w:eastAsia="方正仿宋_GB2312" w:hAnsi="Times New Roman" w:cs="方正仿宋_GB2312"/>
                <w:color w:val="000000"/>
              </w:rPr>
            </w:pPr>
            <w:r>
              <w:rPr>
                <w:rFonts w:ascii="Times New Roman" w:eastAsia="方正仿宋_GB2312" w:hAnsi="Times New Roman" w:cs="方正仿宋_GB2312"/>
                <w:color w:val="000000"/>
              </w:rPr>
              <w:t>3</w:t>
            </w:r>
          </w:p>
        </w:tc>
        <w:tc>
          <w:tcPr>
            <w:tcW w:w="881" w:type="dxa"/>
            <w:vAlign w:val="center"/>
          </w:tcPr>
          <w:p w:rsidR="00A96E00" w:rsidRDefault="00852B58">
            <w:pPr>
              <w:pStyle w:val="a7"/>
              <w:jc w:val="center"/>
              <w:rPr>
                <w:rFonts w:ascii="Times New Roman" w:eastAsia="方正仿宋_GB2312" w:hAnsi="Times New Roman" w:cs="方正仿宋_GB2312"/>
                <w:color w:val="000000"/>
              </w:rPr>
            </w:pPr>
            <w:r>
              <w:rPr>
                <w:rFonts w:ascii="Times New Roman" w:eastAsia="方正仿宋_GB2312" w:hAnsi="Times New Roman" w:cs="方正仿宋_GB2312"/>
                <w:color w:val="000000"/>
              </w:rPr>
              <w:t>0.2</w:t>
            </w:r>
          </w:p>
        </w:tc>
        <w:tc>
          <w:tcPr>
            <w:tcW w:w="958" w:type="dxa"/>
            <w:vAlign w:val="center"/>
          </w:tcPr>
          <w:p w:rsidR="00A96E00" w:rsidRDefault="00852B58">
            <w:pPr>
              <w:pStyle w:val="a7"/>
              <w:jc w:val="center"/>
              <w:rPr>
                <w:rFonts w:ascii="Times New Roman" w:eastAsia="方正仿宋_GB2312" w:hAnsi="Times New Roman" w:cs="方正仿宋_GB2312"/>
                <w:color w:val="000000"/>
              </w:rPr>
            </w:pPr>
            <w:r>
              <w:rPr>
                <w:rFonts w:ascii="Times New Roman" w:eastAsia="方正仿宋_GB2312" w:hAnsi="Times New Roman" w:cs="方正仿宋_GB2312"/>
                <w:color w:val="000000"/>
              </w:rPr>
              <w:t>10</w:t>
            </w:r>
          </w:p>
        </w:tc>
        <w:tc>
          <w:tcPr>
            <w:tcW w:w="1231" w:type="dxa"/>
            <w:vAlign w:val="center"/>
          </w:tcPr>
          <w:p w:rsidR="00A96E00" w:rsidRDefault="00852B58">
            <w:pPr>
              <w:pStyle w:val="a7"/>
              <w:jc w:val="center"/>
              <w:rPr>
                <w:rFonts w:ascii="Times New Roman" w:eastAsia="方正仿宋_GB2312" w:hAnsi="Times New Roman" w:cs="方正仿宋_GB2312"/>
                <w:color w:val="000000"/>
              </w:rPr>
            </w:pPr>
            <w:r>
              <w:rPr>
                <w:rFonts w:ascii="Times New Roman" w:eastAsia="方正仿宋_GB2312" w:hAnsi="Times New Roman" w:cs="方正仿宋_GB2312"/>
                <w:color w:val="000000"/>
              </w:rPr>
              <w:t>6.45</w:t>
            </w:r>
          </w:p>
        </w:tc>
        <w:tc>
          <w:tcPr>
            <w:tcW w:w="829" w:type="dxa"/>
            <w:vAlign w:val="center"/>
          </w:tcPr>
          <w:p w:rsidR="00A96E00" w:rsidRDefault="00852B58">
            <w:pPr>
              <w:pStyle w:val="a7"/>
              <w:jc w:val="center"/>
              <w:rPr>
                <w:rFonts w:ascii="Times New Roman" w:eastAsia="方正仿宋_GB2312" w:hAnsi="Times New Roman" w:cs="方正仿宋_GB2312"/>
                <w:color w:val="000000"/>
              </w:rPr>
            </w:pPr>
            <w:r>
              <w:rPr>
                <w:rFonts w:ascii="Times New Roman" w:eastAsia="方正仿宋_GB2312" w:hAnsi="Times New Roman" w:cs="方正仿宋_GB2312"/>
                <w:color w:val="000000"/>
              </w:rPr>
              <w:t>0</w:t>
            </w:r>
          </w:p>
        </w:tc>
        <w:tc>
          <w:tcPr>
            <w:tcW w:w="1297" w:type="dxa"/>
            <w:vAlign w:val="center"/>
          </w:tcPr>
          <w:p w:rsidR="00A96E00" w:rsidRDefault="00852B58">
            <w:pPr>
              <w:pStyle w:val="a7"/>
              <w:jc w:val="center"/>
              <w:rPr>
                <w:rFonts w:ascii="Times New Roman" w:eastAsia="方正仿宋_GB2312" w:hAnsi="Times New Roman" w:cs="方正仿宋_GB2312"/>
                <w:color w:val="000000"/>
              </w:rPr>
            </w:pPr>
            <w:r>
              <w:rPr>
                <w:rFonts w:ascii="Times New Roman" w:eastAsia="方正仿宋_GB2312" w:hAnsi="Times New Roman" w:cs="方正仿宋_GB2312"/>
                <w:color w:val="000000"/>
              </w:rPr>
              <w:t>0</w:t>
            </w:r>
          </w:p>
        </w:tc>
        <w:tc>
          <w:tcPr>
            <w:tcW w:w="903" w:type="dxa"/>
            <w:vAlign w:val="center"/>
          </w:tcPr>
          <w:p w:rsidR="00A96E00" w:rsidRDefault="00852B58">
            <w:pPr>
              <w:pStyle w:val="a7"/>
              <w:jc w:val="center"/>
              <w:rPr>
                <w:rFonts w:ascii="Times New Roman" w:eastAsia="方正仿宋_GB2312" w:hAnsi="Times New Roman" w:cs="方正仿宋_GB2312"/>
                <w:color w:val="000000"/>
              </w:rPr>
            </w:pPr>
            <w:r>
              <w:rPr>
                <w:rFonts w:ascii="Times New Roman" w:eastAsia="方正仿宋_GB2312" w:hAnsi="Times New Roman" w:cs="方正仿宋_GB2312"/>
                <w:color w:val="000000"/>
              </w:rPr>
              <w:t>10</w:t>
            </w:r>
          </w:p>
        </w:tc>
        <w:tc>
          <w:tcPr>
            <w:tcW w:w="1223" w:type="dxa"/>
            <w:vAlign w:val="center"/>
          </w:tcPr>
          <w:p w:rsidR="00A96E00" w:rsidRDefault="00852B58">
            <w:pPr>
              <w:pStyle w:val="a7"/>
              <w:jc w:val="center"/>
              <w:rPr>
                <w:rFonts w:ascii="Times New Roman" w:eastAsia="方正仿宋_GB2312" w:hAnsi="Times New Roman" w:cs="方正仿宋_GB2312"/>
                <w:color w:val="000000"/>
              </w:rPr>
            </w:pPr>
            <w:r>
              <w:rPr>
                <w:rFonts w:ascii="Times New Roman" w:eastAsia="方正仿宋_GB2312" w:hAnsi="Times New Roman" w:cs="方正仿宋_GB2312"/>
                <w:color w:val="000000"/>
              </w:rPr>
              <w:t>7.55</w:t>
            </w:r>
          </w:p>
        </w:tc>
        <w:tc>
          <w:tcPr>
            <w:tcW w:w="1042" w:type="dxa"/>
            <w:vAlign w:val="center"/>
          </w:tcPr>
          <w:p w:rsidR="00A96E00" w:rsidRDefault="00852B58">
            <w:pPr>
              <w:pStyle w:val="a7"/>
              <w:jc w:val="center"/>
              <w:rPr>
                <w:rFonts w:ascii="Times New Roman" w:eastAsia="方正仿宋_GB2312" w:hAnsi="Times New Roman" w:cs="方正仿宋_GB2312"/>
                <w:color w:val="000000"/>
              </w:rPr>
            </w:pPr>
            <w:r>
              <w:rPr>
                <w:rFonts w:ascii="Times New Roman" w:eastAsia="方正仿宋_GB2312" w:hAnsi="Times New Roman" w:cs="方正仿宋_GB2312"/>
                <w:color w:val="000000"/>
              </w:rPr>
              <w:t>0.70</w:t>
            </w:r>
          </w:p>
        </w:tc>
      </w:tr>
    </w:tbl>
    <w:p w:rsidR="00A96E00" w:rsidRDefault="00852B58">
      <w:pPr>
        <w:pStyle w:val="a7"/>
        <w:spacing w:before="0" w:beforeAutospacing="0" w:after="0" w:afterAutospacing="0" w:line="594" w:lineRule="exact"/>
        <w:ind w:firstLineChars="200" w:firstLine="640"/>
        <w:rPr>
          <w:rFonts w:ascii="Times New Roman" w:eastAsia="方正仿宋_GBK" w:hAnsi="Times New Roman" w:cs="Times New Roman"/>
          <w:kern w:val="2"/>
          <w:sz w:val="32"/>
          <w:szCs w:val="32"/>
        </w:rPr>
      </w:pPr>
      <w:r>
        <w:rPr>
          <w:rFonts w:ascii="Times New Roman" w:eastAsia="方正仿宋_GBK" w:hAnsi="Times New Roman" w:cs="Times New Roman"/>
          <w:kern w:val="2"/>
          <w:sz w:val="32"/>
          <w:szCs w:val="32"/>
        </w:rPr>
        <w:t>课程分目标</w:t>
      </w:r>
      <w:r>
        <w:rPr>
          <w:rFonts w:ascii="Times New Roman" w:eastAsia="方正仿宋_GBK" w:hAnsi="Times New Roman" w:cs="Times New Roman"/>
          <w:kern w:val="2"/>
          <w:sz w:val="32"/>
          <w:szCs w:val="32"/>
        </w:rPr>
        <w:t>1</w:t>
      </w:r>
      <w:r>
        <w:rPr>
          <w:rFonts w:ascii="Times New Roman" w:eastAsia="方正仿宋_GBK" w:hAnsi="Times New Roman" w:cs="Times New Roman" w:hint="eastAsia"/>
          <w:kern w:val="2"/>
          <w:sz w:val="32"/>
          <w:szCs w:val="32"/>
        </w:rPr>
        <w:t>达成情况</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（平时成绩学生考核均值</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实践成绩学生考核均值</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期末测试成绩学生考核均值）</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（平时成绩学目标分值</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实践成绩目标分值</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期末测试成绩目标分值）</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7.5+31.5</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10+40</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=0.78</w:t>
      </w:r>
    </w:p>
    <w:p w:rsidR="00A96E00" w:rsidRDefault="00852B58">
      <w:pPr>
        <w:pStyle w:val="a7"/>
        <w:spacing w:before="0" w:beforeAutospacing="0" w:after="0" w:afterAutospacing="0" w:line="594" w:lineRule="exact"/>
        <w:ind w:firstLineChars="200" w:firstLine="640"/>
        <w:rPr>
          <w:rFonts w:ascii="Times New Roman" w:eastAsia="方正仿宋_GBK" w:hAnsi="Times New Roman" w:cs="Times New Roman"/>
          <w:kern w:val="2"/>
          <w:sz w:val="32"/>
          <w:szCs w:val="32"/>
        </w:rPr>
      </w:pPr>
      <w:r>
        <w:rPr>
          <w:rFonts w:ascii="Times New Roman" w:eastAsia="方正仿宋_GBK" w:hAnsi="Times New Roman" w:cs="Times New Roman"/>
          <w:kern w:val="2"/>
          <w:sz w:val="32"/>
          <w:szCs w:val="32"/>
        </w:rPr>
        <w:lastRenderedPageBreak/>
        <w:t>课程目标</w:t>
      </w:r>
      <w:r>
        <w:rPr>
          <w:rFonts w:ascii="Times New Roman" w:eastAsia="方正仿宋_GBK" w:hAnsi="Times New Roman" w:cs="Times New Roman" w:hint="eastAsia"/>
          <w:kern w:val="2"/>
          <w:sz w:val="32"/>
          <w:szCs w:val="32"/>
        </w:rPr>
        <w:t>达成情况</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（课程分目标</w:t>
      </w:r>
      <w:r>
        <w:rPr>
          <w:rFonts w:ascii="Times New Roman" w:eastAsia="方正仿宋_GBK" w:hAnsi="Times New Roman" w:cs="Times New Roman" w:hint="eastAsia"/>
          <w:kern w:val="2"/>
          <w:sz w:val="32"/>
          <w:szCs w:val="32"/>
        </w:rPr>
        <w:t>达成情况</w:t>
      </w:r>
      <w:r>
        <w:rPr>
          <w:rFonts w:ascii="Times New Roman" w:eastAsia="方正仿宋_GBK" w:hAnsi="Times New Roman" w:cs="Times New Roman"/>
          <w:kern w:val="2"/>
          <w:sz w:val="32"/>
          <w:szCs w:val="32"/>
        </w:rPr>
        <w:t>*</w:t>
      </w:r>
      <w:r>
        <w:rPr>
          <w:rFonts w:ascii="Times New Roman" w:eastAsia="方正仿宋_GBK" w:hAnsi="Times New Roman" w:cs="Times New Roman"/>
          <w:kern w:val="2"/>
          <w:sz w:val="32"/>
          <w:szCs w:val="32"/>
        </w:rPr>
        <w:t>分目标权重）</w:t>
      </w:r>
      <w:r>
        <w:rPr>
          <w:rFonts w:ascii="Times New Roman" w:eastAsia="方正仿宋_GBK" w:hAnsi="Times New Roman" w:cs="Times New Roman"/>
          <w:kern w:val="2"/>
          <w:sz w:val="32"/>
          <w:szCs w:val="32"/>
        </w:rPr>
        <w:t>=0.78*0.6+0.772*0.2+0.7*0.2=0.76</w:t>
      </w:r>
    </w:p>
    <w:p w:rsidR="00A96E00" w:rsidRDefault="00A96E00">
      <w:pPr>
        <w:tabs>
          <w:tab w:val="left" w:pos="7797"/>
        </w:tabs>
        <w:spacing w:line="594" w:lineRule="exact"/>
        <w:ind w:firstLineChars="200" w:firstLine="640"/>
        <w:rPr>
          <w:rFonts w:ascii="Times New Roman" w:eastAsia="方正仿宋_GBK" w:hAnsi="Times New Roman"/>
          <w:sz w:val="32"/>
          <w:szCs w:val="32"/>
        </w:rPr>
      </w:pPr>
    </w:p>
    <w:p w:rsidR="00A96E00" w:rsidRDefault="00A96E00">
      <w:pPr>
        <w:tabs>
          <w:tab w:val="left" w:pos="7797"/>
        </w:tabs>
        <w:spacing w:line="594" w:lineRule="exact"/>
        <w:ind w:firstLineChars="200" w:firstLine="640"/>
        <w:rPr>
          <w:rFonts w:ascii="Times New Roman" w:eastAsia="方正仿宋_GBK" w:hAnsi="Times New Roman"/>
          <w:sz w:val="32"/>
          <w:szCs w:val="32"/>
        </w:rPr>
      </w:pPr>
    </w:p>
    <w:p w:rsidR="00A96E00" w:rsidRDefault="00A96E00">
      <w:pPr>
        <w:tabs>
          <w:tab w:val="left" w:pos="7797"/>
        </w:tabs>
        <w:spacing w:line="594" w:lineRule="exact"/>
        <w:ind w:firstLineChars="200" w:firstLine="640"/>
        <w:rPr>
          <w:rFonts w:ascii="Times New Roman" w:eastAsia="方正仿宋_GBK" w:hAnsi="Times New Roman"/>
          <w:sz w:val="32"/>
          <w:szCs w:val="32"/>
        </w:rPr>
      </w:pPr>
    </w:p>
    <w:p w:rsidR="00A96E00" w:rsidRDefault="00A96E00">
      <w:pPr>
        <w:tabs>
          <w:tab w:val="left" w:pos="7797"/>
        </w:tabs>
        <w:spacing w:line="594" w:lineRule="exact"/>
        <w:ind w:firstLineChars="200" w:firstLine="640"/>
        <w:rPr>
          <w:rFonts w:ascii="Times New Roman" w:eastAsia="方正仿宋_GBK" w:hAnsi="Times New Roman"/>
          <w:sz w:val="32"/>
          <w:szCs w:val="32"/>
        </w:rPr>
      </w:pPr>
    </w:p>
    <w:p w:rsidR="00A96E00" w:rsidRDefault="00A96E00">
      <w:pPr>
        <w:tabs>
          <w:tab w:val="left" w:pos="7797"/>
        </w:tabs>
        <w:spacing w:line="594" w:lineRule="exact"/>
        <w:ind w:firstLineChars="200" w:firstLine="640"/>
        <w:rPr>
          <w:rFonts w:ascii="Times New Roman" w:eastAsia="方正仿宋_GBK" w:hAnsi="Times New Roman"/>
          <w:sz w:val="32"/>
          <w:szCs w:val="32"/>
        </w:rPr>
      </w:pPr>
    </w:p>
    <w:p w:rsidR="00A96E00" w:rsidRDefault="00A96E00">
      <w:pPr>
        <w:tabs>
          <w:tab w:val="left" w:pos="7797"/>
        </w:tabs>
        <w:spacing w:line="594" w:lineRule="exact"/>
        <w:ind w:firstLineChars="200" w:firstLine="640"/>
        <w:rPr>
          <w:rFonts w:ascii="Times New Roman" w:eastAsia="方正仿宋_GBK" w:hAnsi="Times New Roman"/>
          <w:sz w:val="32"/>
          <w:szCs w:val="32"/>
        </w:rPr>
      </w:pPr>
    </w:p>
    <w:p w:rsidR="00A96E00" w:rsidRDefault="00A96E00">
      <w:pPr>
        <w:tabs>
          <w:tab w:val="left" w:pos="7797"/>
        </w:tabs>
        <w:spacing w:line="594" w:lineRule="exact"/>
        <w:ind w:firstLineChars="200" w:firstLine="640"/>
        <w:rPr>
          <w:rFonts w:ascii="Times New Roman" w:eastAsia="方正仿宋_GBK" w:hAnsi="Times New Roman"/>
          <w:sz w:val="32"/>
          <w:szCs w:val="32"/>
        </w:rPr>
      </w:pPr>
    </w:p>
    <w:p w:rsidR="00A96E00" w:rsidRDefault="00A96E00">
      <w:pPr>
        <w:tabs>
          <w:tab w:val="left" w:pos="7797"/>
        </w:tabs>
        <w:spacing w:line="594" w:lineRule="exact"/>
        <w:ind w:firstLineChars="200" w:firstLine="640"/>
        <w:rPr>
          <w:rFonts w:ascii="Times New Roman" w:eastAsia="方正仿宋_GBK" w:hAnsi="Times New Roman"/>
          <w:sz w:val="32"/>
          <w:szCs w:val="32"/>
        </w:rPr>
      </w:pPr>
    </w:p>
    <w:p w:rsidR="00A96E00" w:rsidRDefault="00A96E00">
      <w:pPr>
        <w:tabs>
          <w:tab w:val="left" w:pos="7797"/>
        </w:tabs>
        <w:spacing w:line="594" w:lineRule="exact"/>
        <w:ind w:firstLineChars="200" w:firstLine="640"/>
        <w:rPr>
          <w:rFonts w:ascii="Times New Roman" w:eastAsia="方正仿宋_GBK" w:hAnsi="Times New Roman"/>
          <w:sz w:val="32"/>
          <w:szCs w:val="32"/>
        </w:rPr>
      </w:pPr>
    </w:p>
    <w:p w:rsidR="00A96E00" w:rsidRDefault="00A96E00">
      <w:pPr>
        <w:tabs>
          <w:tab w:val="left" w:pos="7797"/>
        </w:tabs>
        <w:spacing w:line="594" w:lineRule="exact"/>
        <w:ind w:firstLineChars="200" w:firstLine="640"/>
        <w:rPr>
          <w:rFonts w:ascii="Times New Roman" w:eastAsia="方正仿宋_GBK" w:hAnsi="Times New Roman"/>
          <w:sz w:val="32"/>
          <w:szCs w:val="32"/>
        </w:rPr>
      </w:pPr>
    </w:p>
    <w:p w:rsidR="00A96E00" w:rsidRDefault="00A96E00">
      <w:pPr>
        <w:tabs>
          <w:tab w:val="left" w:pos="7797"/>
        </w:tabs>
        <w:spacing w:line="594" w:lineRule="exact"/>
        <w:ind w:firstLineChars="200" w:firstLine="640"/>
        <w:rPr>
          <w:rFonts w:ascii="Times New Roman" w:eastAsia="方正仿宋_GBK" w:hAnsi="Times New Roman"/>
          <w:sz w:val="32"/>
          <w:szCs w:val="32"/>
        </w:rPr>
      </w:pPr>
    </w:p>
    <w:p w:rsidR="00A96E00" w:rsidRDefault="00A96E00">
      <w:pPr>
        <w:tabs>
          <w:tab w:val="left" w:pos="7797"/>
        </w:tabs>
        <w:spacing w:line="594" w:lineRule="exact"/>
        <w:ind w:firstLineChars="200" w:firstLine="640"/>
        <w:rPr>
          <w:rFonts w:ascii="Times New Roman" w:eastAsia="方正仿宋_GBK" w:hAnsi="Times New Roman"/>
          <w:sz w:val="32"/>
          <w:szCs w:val="32"/>
        </w:rPr>
      </w:pPr>
    </w:p>
    <w:p w:rsidR="00A96E00" w:rsidRDefault="00A96E00">
      <w:pPr>
        <w:tabs>
          <w:tab w:val="left" w:pos="7797"/>
        </w:tabs>
        <w:spacing w:line="594" w:lineRule="exact"/>
        <w:ind w:firstLineChars="200" w:firstLine="640"/>
        <w:rPr>
          <w:rFonts w:ascii="Times New Roman" w:eastAsia="方正仿宋_GBK" w:hAnsi="Times New Roman"/>
          <w:sz w:val="32"/>
          <w:szCs w:val="32"/>
        </w:rPr>
      </w:pPr>
    </w:p>
    <w:p w:rsidR="00A96E00" w:rsidRDefault="00A96E00">
      <w:pPr>
        <w:tabs>
          <w:tab w:val="left" w:pos="7797"/>
        </w:tabs>
        <w:spacing w:line="594" w:lineRule="exact"/>
        <w:ind w:firstLineChars="200" w:firstLine="640"/>
        <w:rPr>
          <w:rFonts w:ascii="Times New Roman" w:eastAsia="方正仿宋_GBK" w:hAnsi="Times New Roman"/>
          <w:sz w:val="32"/>
          <w:szCs w:val="32"/>
        </w:rPr>
      </w:pPr>
    </w:p>
    <w:p w:rsidR="00A96E00" w:rsidRDefault="00A96E00">
      <w:pPr>
        <w:tabs>
          <w:tab w:val="left" w:pos="7797"/>
        </w:tabs>
        <w:spacing w:line="594" w:lineRule="exact"/>
        <w:ind w:firstLineChars="200" w:firstLine="640"/>
        <w:rPr>
          <w:rFonts w:ascii="Times New Roman" w:eastAsia="方正仿宋_GBK" w:hAnsi="Times New Roman"/>
          <w:sz w:val="32"/>
          <w:szCs w:val="32"/>
        </w:rPr>
      </w:pPr>
    </w:p>
    <w:p w:rsidR="00A96E00" w:rsidRDefault="00A96E00">
      <w:pPr>
        <w:tabs>
          <w:tab w:val="left" w:pos="7797"/>
        </w:tabs>
        <w:spacing w:line="594" w:lineRule="exact"/>
        <w:ind w:firstLineChars="200" w:firstLine="640"/>
        <w:rPr>
          <w:rFonts w:ascii="Times New Roman" w:eastAsia="方正仿宋_GBK" w:hAnsi="Times New Roman"/>
          <w:sz w:val="32"/>
          <w:szCs w:val="32"/>
        </w:rPr>
      </w:pPr>
    </w:p>
    <w:p w:rsidR="00A96E00" w:rsidRDefault="00A96E00">
      <w:pPr>
        <w:tabs>
          <w:tab w:val="left" w:pos="7797"/>
        </w:tabs>
        <w:spacing w:line="594" w:lineRule="exact"/>
        <w:ind w:firstLineChars="200" w:firstLine="640"/>
        <w:rPr>
          <w:rFonts w:ascii="Times New Roman" w:eastAsia="方正仿宋_GBK" w:hAnsi="Times New Roman"/>
          <w:sz w:val="32"/>
          <w:szCs w:val="32"/>
        </w:rPr>
      </w:pPr>
    </w:p>
    <w:p w:rsidR="00A96E00" w:rsidRDefault="00A96E00">
      <w:pPr>
        <w:tabs>
          <w:tab w:val="left" w:pos="7797"/>
        </w:tabs>
        <w:spacing w:line="594" w:lineRule="exact"/>
        <w:ind w:firstLineChars="200" w:firstLine="640"/>
        <w:rPr>
          <w:rFonts w:ascii="Times New Roman" w:eastAsia="方正仿宋_GBK" w:hAnsi="Times New Roman"/>
          <w:sz w:val="32"/>
          <w:szCs w:val="32"/>
        </w:rPr>
      </w:pPr>
    </w:p>
    <w:p w:rsidR="00A96E00" w:rsidRDefault="00A96E00">
      <w:pPr>
        <w:tabs>
          <w:tab w:val="left" w:pos="7797"/>
        </w:tabs>
        <w:spacing w:line="594" w:lineRule="exact"/>
        <w:ind w:firstLineChars="200" w:firstLine="640"/>
        <w:rPr>
          <w:rFonts w:ascii="Times New Roman" w:eastAsia="方正仿宋_GBK" w:hAnsi="Times New Roman"/>
          <w:sz w:val="32"/>
          <w:szCs w:val="32"/>
        </w:rPr>
      </w:pPr>
    </w:p>
    <w:p w:rsidR="00A96E00" w:rsidRDefault="00A96E00">
      <w:pPr>
        <w:tabs>
          <w:tab w:val="left" w:pos="7797"/>
        </w:tabs>
        <w:spacing w:line="594" w:lineRule="exact"/>
        <w:ind w:firstLineChars="200" w:firstLine="640"/>
        <w:rPr>
          <w:rFonts w:ascii="Times New Roman" w:eastAsia="方正仿宋_GBK" w:hAnsi="Times New Roman"/>
          <w:sz w:val="32"/>
          <w:szCs w:val="32"/>
        </w:rPr>
      </w:pPr>
    </w:p>
    <w:p w:rsidR="00A96E00" w:rsidRDefault="00A96E00">
      <w:pPr>
        <w:tabs>
          <w:tab w:val="left" w:pos="7797"/>
        </w:tabs>
        <w:spacing w:line="594" w:lineRule="exact"/>
        <w:ind w:firstLineChars="200" w:firstLine="640"/>
        <w:rPr>
          <w:rFonts w:ascii="Times New Roman" w:eastAsia="方正仿宋_GBK" w:hAnsi="Times New Roman"/>
          <w:sz w:val="32"/>
          <w:szCs w:val="32"/>
        </w:rPr>
      </w:pPr>
    </w:p>
    <w:p w:rsidR="00A96E00" w:rsidRDefault="00A96E00">
      <w:pPr>
        <w:tabs>
          <w:tab w:val="left" w:pos="7797"/>
        </w:tabs>
        <w:spacing w:line="594" w:lineRule="exact"/>
        <w:ind w:firstLineChars="200" w:firstLine="640"/>
        <w:rPr>
          <w:rFonts w:ascii="Times New Roman" w:eastAsia="方正仿宋_GBK" w:hAnsi="Times New Roman"/>
          <w:sz w:val="32"/>
          <w:szCs w:val="32"/>
        </w:rPr>
      </w:pPr>
    </w:p>
    <w:p w:rsidR="00A96E00" w:rsidRDefault="00A96E00">
      <w:pPr>
        <w:tabs>
          <w:tab w:val="left" w:pos="7797"/>
        </w:tabs>
        <w:spacing w:line="594" w:lineRule="exact"/>
        <w:ind w:firstLineChars="200" w:firstLine="640"/>
        <w:rPr>
          <w:rFonts w:ascii="Times New Roman" w:eastAsia="方正仿宋_GBK" w:hAnsi="Times New Roman"/>
          <w:sz w:val="32"/>
          <w:szCs w:val="32"/>
        </w:rPr>
      </w:pPr>
    </w:p>
    <w:p w:rsidR="00A96E00" w:rsidRDefault="00A96E00">
      <w:pPr>
        <w:tabs>
          <w:tab w:val="left" w:pos="7797"/>
        </w:tabs>
        <w:spacing w:line="594" w:lineRule="exact"/>
        <w:ind w:firstLineChars="200" w:firstLine="640"/>
        <w:rPr>
          <w:rFonts w:ascii="Times New Roman" w:eastAsia="方正仿宋_GBK" w:hAnsi="Times New Roman"/>
          <w:sz w:val="32"/>
          <w:szCs w:val="32"/>
        </w:rPr>
      </w:pPr>
    </w:p>
    <w:p w:rsidR="00A96E00" w:rsidRDefault="00A96E00">
      <w:pPr>
        <w:tabs>
          <w:tab w:val="left" w:pos="7797"/>
        </w:tabs>
        <w:spacing w:line="594" w:lineRule="exact"/>
        <w:ind w:firstLineChars="200" w:firstLine="640"/>
        <w:rPr>
          <w:rFonts w:ascii="Times New Roman" w:eastAsia="方正仿宋_GBK" w:hAnsi="Times New Roman"/>
          <w:sz w:val="32"/>
          <w:szCs w:val="32"/>
        </w:rPr>
      </w:pPr>
    </w:p>
    <w:p w:rsidR="00A96E00" w:rsidRDefault="00A96E00">
      <w:pPr>
        <w:tabs>
          <w:tab w:val="left" w:pos="7797"/>
        </w:tabs>
        <w:spacing w:line="594" w:lineRule="exact"/>
        <w:ind w:firstLineChars="200" w:firstLine="640"/>
        <w:rPr>
          <w:rFonts w:ascii="Times New Roman" w:eastAsia="方正仿宋_GBK" w:hAnsi="Times New Roman"/>
          <w:sz w:val="32"/>
          <w:szCs w:val="32"/>
        </w:rPr>
      </w:pPr>
    </w:p>
    <w:p w:rsidR="00A96E00" w:rsidRDefault="00A96E00">
      <w:pPr>
        <w:tabs>
          <w:tab w:val="left" w:pos="7797"/>
        </w:tabs>
        <w:spacing w:line="594" w:lineRule="exact"/>
        <w:ind w:firstLineChars="200" w:firstLine="640"/>
        <w:rPr>
          <w:rFonts w:ascii="Times New Roman" w:eastAsia="方正仿宋_GBK" w:hAnsi="Times New Roman"/>
          <w:sz w:val="32"/>
          <w:szCs w:val="32"/>
        </w:rPr>
      </w:pPr>
    </w:p>
    <w:p w:rsidR="00A96E00" w:rsidRDefault="00A96E00">
      <w:pPr>
        <w:tabs>
          <w:tab w:val="left" w:pos="7797"/>
        </w:tabs>
        <w:spacing w:line="594" w:lineRule="exact"/>
        <w:ind w:firstLineChars="200" w:firstLine="640"/>
        <w:rPr>
          <w:rFonts w:ascii="Times New Roman" w:eastAsia="方正仿宋_GBK" w:hAnsi="Times New Roman"/>
          <w:sz w:val="32"/>
          <w:szCs w:val="32"/>
        </w:rPr>
      </w:pPr>
    </w:p>
    <w:p w:rsidR="00A96E00" w:rsidRDefault="00A96E00">
      <w:pPr>
        <w:tabs>
          <w:tab w:val="left" w:pos="7797"/>
        </w:tabs>
        <w:spacing w:line="594" w:lineRule="exact"/>
        <w:ind w:firstLineChars="200" w:firstLine="640"/>
        <w:rPr>
          <w:rFonts w:ascii="Times New Roman" w:eastAsia="方正仿宋_GBK" w:hAnsi="Times New Roman"/>
          <w:sz w:val="32"/>
          <w:szCs w:val="32"/>
        </w:rPr>
      </w:pPr>
    </w:p>
    <w:p w:rsidR="00A96E00" w:rsidRDefault="00A96E00">
      <w:pPr>
        <w:tabs>
          <w:tab w:val="left" w:pos="7797"/>
        </w:tabs>
        <w:spacing w:line="594" w:lineRule="exact"/>
        <w:ind w:firstLineChars="200" w:firstLine="640"/>
        <w:rPr>
          <w:rFonts w:ascii="Times New Roman" w:eastAsia="方正仿宋_GBK" w:hAnsi="Times New Roman"/>
          <w:sz w:val="32"/>
          <w:szCs w:val="32"/>
        </w:rPr>
      </w:pPr>
    </w:p>
    <w:p w:rsidR="00A96E00" w:rsidRDefault="00A96E00">
      <w:pPr>
        <w:tabs>
          <w:tab w:val="left" w:pos="7797"/>
        </w:tabs>
        <w:spacing w:line="594" w:lineRule="exact"/>
        <w:ind w:firstLineChars="200" w:firstLine="640"/>
        <w:rPr>
          <w:rFonts w:ascii="Times New Roman" w:eastAsia="方正仿宋_GBK" w:hAnsi="Times New Roman"/>
          <w:sz w:val="32"/>
          <w:szCs w:val="32"/>
        </w:rPr>
      </w:pPr>
    </w:p>
    <w:p w:rsidR="00A96E00" w:rsidRDefault="00A96E00">
      <w:pPr>
        <w:tabs>
          <w:tab w:val="left" w:pos="7797"/>
        </w:tabs>
        <w:spacing w:line="594" w:lineRule="exact"/>
        <w:ind w:firstLineChars="200" w:firstLine="640"/>
        <w:rPr>
          <w:rFonts w:ascii="Times New Roman" w:eastAsia="方正仿宋_GBK" w:hAnsi="Times New Roman"/>
          <w:sz w:val="32"/>
          <w:szCs w:val="32"/>
        </w:rPr>
      </w:pPr>
    </w:p>
    <w:p w:rsidR="00A96E00" w:rsidRDefault="00A96E00">
      <w:pPr>
        <w:tabs>
          <w:tab w:val="left" w:pos="7797"/>
        </w:tabs>
        <w:spacing w:line="594" w:lineRule="exact"/>
        <w:ind w:firstLineChars="200" w:firstLine="640"/>
        <w:rPr>
          <w:rFonts w:ascii="Times New Roman" w:eastAsia="方正仿宋_GBK" w:hAnsi="Times New Roman"/>
          <w:sz w:val="32"/>
          <w:szCs w:val="32"/>
        </w:rPr>
      </w:pPr>
    </w:p>
    <w:p w:rsidR="00A96E00" w:rsidRDefault="00A96E00">
      <w:pPr>
        <w:tabs>
          <w:tab w:val="left" w:pos="7797"/>
        </w:tabs>
        <w:spacing w:line="594" w:lineRule="exact"/>
        <w:ind w:firstLineChars="200" w:firstLine="640"/>
        <w:rPr>
          <w:rFonts w:ascii="Times New Roman" w:eastAsia="方正仿宋_GBK" w:hAnsi="Times New Roman"/>
          <w:sz w:val="32"/>
          <w:szCs w:val="32"/>
        </w:rPr>
      </w:pPr>
    </w:p>
    <w:p w:rsidR="00A96E00" w:rsidRDefault="00A96E00">
      <w:pPr>
        <w:tabs>
          <w:tab w:val="left" w:pos="7797"/>
        </w:tabs>
        <w:spacing w:line="594" w:lineRule="exact"/>
        <w:ind w:firstLineChars="200" w:firstLine="640"/>
        <w:rPr>
          <w:rFonts w:ascii="Times New Roman" w:eastAsia="方正仿宋_GBK" w:hAnsi="Times New Roman"/>
          <w:sz w:val="32"/>
          <w:szCs w:val="32"/>
        </w:rPr>
      </w:pPr>
    </w:p>
    <w:p w:rsidR="00A96E00" w:rsidRDefault="00A96E00">
      <w:pPr>
        <w:tabs>
          <w:tab w:val="left" w:pos="7797"/>
        </w:tabs>
        <w:spacing w:line="594" w:lineRule="exact"/>
        <w:ind w:firstLineChars="200" w:firstLine="640"/>
        <w:rPr>
          <w:rFonts w:ascii="Times New Roman" w:eastAsia="方正仿宋_GBK" w:hAnsi="Times New Roman"/>
          <w:sz w:val="32"/>
          <w:szCs w:val="32"/>
        </w:rPr>
      </w:pPr>
    </w:p>
    <w:p w:rsidR="00A96E00" w:rsidRDefault="00A96E00">
      <w:pPr>
        <w:tabs>
          <w:tab w:val="left" w:pos="7797"/>
        </w:tabs>
        <w:spacing w:line="594" w:lineRule="exact"/>
        <w:ind w:firstLineChars="200" w:firstLine="640"/>
        <w:rPr>
          <w:rFonts w:ascii="Times New Roman" w:eastAsia="方正仿宋_GBK" w:hAnsi="Times New Roman"/>
          <w:sz w:val="32"/>
          <w:szCs w:val="32"/>
        </w:rPr>
      </w:pPr>
    </w:p>
    <w:p w:rsidR="00A96E00" w:rsidRDefault="00A96E00">
      <w:pPr>
        <w:tabs>
          <w:tab w:val="left" w:pos="7797"/>
        </w:tabs>
        <w:spacing w:line="594" w:lineRule="exact"/>
        <w:ind w:firstLineChars="200" w:firstLine="640"/>
        <w:rPr>
          <w:rFonts w:ascii="Times New Roman" w:eastAsia="方正仿宋_GBK" w:hAnsi="Times New Roman"/>
          <w:sz w:val="32"/>
          <w:szCs w:val="32"/>
        </w:rPr>
      </w:pPr>
    </w:p>
    <w:p w:rsidR="00A96E00" w:rsidRDefault="00A96E00">
      <w:pPr>
        <w:tabs>
          <w:tab w:val="left" w:pos="7797"/>
        </w:tabs>
        <w:spacing w:line="594" w:lineRule="exact"/>
        <w:rPr>
          <w:rFonts w:ascii="Times New Roman" w:eastAsia="方正仿宋_GBK" w:hAnsi="Times New Roman"/>
          <w:sz w:val="32"/>
          <w:szCs w:val="32"/>
        </w:rPr>
      </w:pPr>
    </w:p>
    <w:p w:rsidR="00A96E00" w:rsidRDefault="00A96E00">
      <w:pPr>
        <w:tabs>
          <w:tab w:val="left" w:pos="7797"/>
        </w:tabs>
        <w:spacing w:line="800" w:lineRule="exact"/>
        <w:ind w:firstLineChars="200" w:firstLine="640"/>
        <w:rPr>
          <w:rFonts w:ascii="Times New Roman" w:eastAsia="方正仿宋_GBK" w:hAnsi="Times New Roman"/>
          <w:sz w:val="32"/>
          <w:szCs w:val="32"/>
        </w:rPr>
      </w:pPr>
    </w:p>
    <w:p w:rsidR="00A96E00" w:rsidRDefault="00852B58">
      <w:pPr>
        <w:spacing w:line="360" w:lineRule="exact"/>
        <w:rPr>
          <w:rFonts w:ascii="Times New Roman" w:eastAsia="仿宋_GB2312" w:hAnsi="Times New Roman"/>
          <w:b/>
          <w:bCs/>
          <w:color w:val="000000"/>
          <w:sz w:val="32"/>
          <w:szCs w:val="32"/>
        </w:rPr>
      </w:pPr>
      <w:r>
        <w:rPr>
          <w:rFonts w:ascii="Times New Roman" w:eastAsia="仿宋_GB2312" w:hAnsi="Times New Roman"/>
          <w:b/>
          <w:bCs/>
          <w:color w:val="000000"/>
          <w:sz w:val="32"/>
          <w:szCs w:val="32"/>
        </w:rPr>
        <w:pict>
          <v:rect id="_x0000_i1025" style="width:451.55pt;height:1pt" o:hralign="center" o:hrstd="t" o:hrnoshade="t" o:hr="t" fillcolor="black" stroked="f"/>
        </w:pict>
      </w:r>
    </w:p>
    <w:p w:rsidR="00A96E00" w:rsidRDefault="00852B58">
      <w:pPr>
        <w:spacing w:line="360" w:lineRule="exact"/>
        <w:ind w:firstLineChars="100" w:firstLine="280"/>
        <w:rPr>
          <w:rFonts w:ascii="Times New Roman" w:eastAsia="方正仿宋_GBK" w:hAnsi="Times New Roman"/>
          <w:bCs/>
          <w:color w:val="000000"/>
          <w:sz w:val="28"/>
          <w:szCs w:val="28"/>
        </w:rPr>
      </w:pPr>
      <w:r>
        <w:rPr>
          <w:rFonts w:ascii="Times New Roman" w:eastAsia="方正仿宋_GBK" w:hAnsi="Times New Roman" w:cs="宋体" w:hint="eastAsia"/>
          <w:color w:val="000000"/>
          <w:kern w:val="0"/>
          <w:sz w:val="28"/>
          <w:szCs w:val="28"/>
        </w:rPr>
        <w:t>重庆文化艺术职业学院党政办公室</w:t>
      </w:r>
      <w:r>
        <w:rPr>
          <w:rFonts w:ascii="Times New Roman" w:eastAsia="方正仿宋_GBK" w:hAnsi="Times New Roman" w:cs="宋体" w:hint="eastAsia"/>
          <w:color w:val="000000"/>
          <w:kern w:val="0"/>
          <w:sz w:val="28"/>
          <w:szCs w:val="28"/>
        </w:rPr>
        <w:t xml:space="preserve">        </w:t>
      </w:r>
      <w:r>
        <w:rPr>
          <w:rFonts w:ascii="Times New Roman" w:eastAsia="方正仿宋_GBK" w:hAnsi="Times New Roman" w:cs="宋体"/>
          <w:color w:val="000000"/>
          <w:kern w:val="0"/>
          <w:sz w:val="28"/>
          <w:szCs w:val="28"/>
        </w:rPr>
        <w:t xml:space="preserve"> </w:t>
      </w:r>
      <w:r>
        <w:rPr>
          <w:rFonts w:ascii="Times New Roman" w:eastAsia="方正仿宋_GBK" w:hAnsi="Times New Roman" w:cs="Times New Roman" w:hint="eastAsia"/>
          <w:color w:val="000000"/>
          <w:kern w:val="0"/>
          <w:sz w:val="28"/>
          <w:szCs w:val="28"/>
        </w:rPr>
        <w:t>2023</w:t>
      </w:r>
      <w:r>
        <w:rPr>
          <w:rFonts w:ascii="Times New Roman" w:eastAsia="方正仿宋_GBK" w:hAnsi="Times New Roman" w:cs="宋体" w:hint="eastAsia"/>
          <w:color w:val="000000"/>
          <w:kern w:val="0"/>
          <w:sz w:val="28"/>
          <w:szCs w:val="28"/>
        </w:rPr>
        <w:t>年</w:t>
      </w:r>
      <w:r w:rsidR="00AD6856">
        <w:rPr>
          <w:rFonts w:ascii="Times New Roman" w:eastAsia="方正仿宋_GBK" w:hAnsi="Times New Roman" w:cs="Times New Roman" w:hint="eastAsia"/>
          <w:color w:val="000000"/>
          <w:kern w:val="0"/>
          <w:sz w:val="28"/>
          <w:szCs w:val="28"/>
        </w:rPr>
        <w:t>11</w:t>
      </w:r>
      <w:r>
        <w:rPr>
          <w:rFonts w:ascii="Times New Roman" w:eastAsia="方正仿宋_GBK" w:hAnsi="Times New Roman" w:cs="宋体" w:hint="eastAsia"/>
          <w:color w:val="000000"/>
          <w:kern w:val="0"/>
          <w:sz w:val="28"/>
          <w:szCs w:val="28"/>
        </w:rPr>
        <w:t>月</w:t>
      </w:r>
      <w:r w:rsidR="00AD6856">
        <w:rPr>
          <w:rFonts w:ascii="Times New Roman" w:eastAsia="方正仿宋_GBK" w:hAnsi="Times New Roman" w:cs="Times New Roman" w:hint="eastAsia"/>
          <w:color w:val="000000"/>
          <w:kern w:val="0"/>
          <w:sz w:val="28"/>
          <w:szCs w:val="28"/>
        </w:rPr>
        <w:t>30</w:t>
      </w:r>
      <w:bookmarkStart w:id="1" w:name="_GoBack"/>
      <w:bookmarkEnd w:id="1"/>
      <w:r>
        <w:rPr>
          <w:rFonts w:ascii="Times New Roman" w:eastAsia="方正仿宋_GBK" w:hAnsi="Times New Roman" w:cs="宋体" w:hint="eastAsia"/>
          <w:color w:val="000000"/>
          <w:kern w:val="0"/>
          <w:sz w:val="28"/>
          <w:szCs w:val="28"/>
        </w:rPr>
        <w:t>日印发</w:t>
      </w:r>
      <w:r>
        <w:rPr>
          <w:rFonts w:ascii="Times New Roman" w:eastAsia="方正仿宋_GBK" w:hAnsi="Times New Roman" w:hint="eastAsia"/>
          <w:bCs/>
          <w:color w:val="000000"/>
          <w:sz w:val="28"/>
          <w:szCs w:val="28"/>
        </w:rPr>
        <w:t xml:space="preserve">  </w:t>
      </w:r>
      <w:r>
        <w:rPr>
          <w:rFonts w:ascii="Times New Roman" w:eastAsia="仿宋_GB2312" w:hAnsi="Times New Roman"/>
          <w:b/>
          <w:bCs/>
          <w:color w:val="000000"/>
          <w:sz w:val="30"/>
        </w:rPr>
        <w:pict>
          <v:rect id="_x0000_i1026" style="width:451.55pt;height:1pt" o:hralign="center" o:hrstd="t" o:hrnoshade="t" o:hr="t" fillcolor="black" stroked="f"/>
        </w:pict>
      </w:r>
    </w:p>
    <w:sectPr w:rsidR="00A96E00">
      <w:footerReference w:type="default" r:id="rId8"/>
      <w:pgSz w:w="11906" w:h="16838"/>
      <w:pgMar w:top="1985" w:right="1446" w:bottom="1644" w:left="1446" w:header="851" w:footer="992" w:gutter="0"/>
      <w:paperSrc w:first="7" w:other="7"/>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B58" w:rsidRDefault="00852B58">
      <w:r>
        <w:separator/>
      </w:r>
    </w:p>
  </w:endnote>
  <w:endnote w:type="continuationSeparator" w:id="0">
    <w:p w:rsidR="00852B58" w:rsidRDefault="00852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仿宋_GBK">
    <w:panose1 w:val="03000509000000000000"/>
    <w:charset w:val="86"/>
    <w:family w:val="script"/>
    <w:pitch w:val="fixed"/>
    <w:sig w:usb0="00000001" w:usb1="080E0000" w:usb2="00000010" w:usb3="00000000" w:csb0="00040000" w:csb1="00000000"/>
    <w:embedRegular r:id="rId1" w:subsetted="1" w:fontKey="{5EE148F7-6ED0-4AB1-9071-CE12AA771CEA}"/>
    <w:embedBold r:id="rId2" w:subsetted="1" w:fontKey="{3B0555BE-159C-45DD-B664-D97D6C457C4E}"/>
  </w:font>
  <w:font w:name="方正小标宋_GBK">
    <w:panose1 w:val="03000509000000000000"/>
    <w:charset w:val="86"/>
    <w:family w:val="script"/>
    <w:pitch w:val="fixed"/>
    <w:sig w:usb0="00000001" w:usb1="080E0000" w:usb2="00000010" w:usb3="00000000" w:csb0="00040000" w:csb1="00000000"/>
    <w:embedRegular r:id="rId3" w:subsetted="1" w:fontKey="{0BAB954F-A247-41B2-BD0C-DE8962869082}"/>
  </w:font>
  <w:font w:name="方正仿宋_GB2312">
    <w:altName w:val="仿宋"/>
    <w:charset w:val="86"/>
    <w:family w:val="auto"/>
    <w:pitch w:val="default"/>
    <w:sig w:usb0="00000000" w:usb1="00000000" w:usb2="00000012" w:usb3="00000000" w:csb0="00040001" w:csb1="00000000"/>
    <w:embedBold r:id="rId4" w:subsetted="1" w:fontKey="{167C256F-1467-4A81-9078-39EA2D95ED93}"/>
  </w:font>
  <w:font w:name="Cambria Math">
    <w:panose1 w:val="02040503050406030204"/>
    <w:charset w:val="00"/>
    <w:family w:val="roman"/>
    <w:pitch w:val="variable"/>
    <w:sig w:usb0="E00006FF" w:usb1="420024FF" w:usb2="02000000" w:usb3="00000000" w:csb0="0000019F" w:csb1="00000000"/>
  </w:font>
  <w:font w:name="方正黑体_GBK">
    <w:panose1 w:val="03000509000000000000"/>
    <w:charset w:val="86"/>
    <w:family w:val="script"/>
    <w:pitch w:val="fixed"/>
    <w:sig w:usb0="00000001" w:usb1="080E0000" w:usb2="00000010" w:usb3="00000000" w:csb0="00040000" w:csb1="00000000"/>
    <w:embedRegular r:id="rId5" w:subsetted="1" w:fontKey="{CC713EC7-EE9B-4619-AD64-B145BAE29FAD}"/>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E00" w:rsidRDefault="00852B58">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96E00" w:rsidRDefault="00852B58">
                          <w:pPr>
                            <w:pStyle w:val="a5"/>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AD6856">
                            <w:rPr>
                              <w:rFonts w:asciiTheme="minorEastAsia" w:hAnsiTheme="minorEastAsia" w:cstheme="minorEastAsia"/>
                              <w:noProof/>
                              <w:sz w:val="28"/>
                              <w:szCs w:val="28"/>
                            </w:rPr>
                            <w:t>6</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96E00" w:rsidRDefault="00852B58">
                    <w:pPr>
                      <w:pStyle w:val="a5"/>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AD6856">
                      <w:rPr>
                        <w:rFonts w:asciiTheme="minorEastAsia" w:hAnsiTheme="minorEastAsia" w:cstheme="minorEastAsia"/>
                        <w:noProof/>
                        <w:sz w:val="28"/>
                        <w:szCs w:val="28"/>
                      </w:rPr>
                      <w:t>6</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B58" w:rsidRDefault="00852B58">
      <w:r>
        <w:separator/>
      </w:r>
    </w:p>
  </w:footnote>
  <w:footnote w:type="continuationSeparator" w:id="0">
    <w:p w:rsidR="00852B58" w:rsidRDefault="00852B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TrueTypeFonts/>
  <w:saveSubset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0MmI3ZGQ1MzNlOTMzYjI1YzY1NmQ3MTBiNGE0MWIifQ=="/>
  </w:docVars>
  <w:rsids>
    <w:rsidRoot w:val="00EE267C"/>
    <w:rsid w:val="FFBBCDE6"/>
    <w:rsid w:val="00071F12"/>
    <w:rsid w:val="000950D3"/>
    <w:rsid w:val="000973D7"/>
    <w:rsid w:val="000C267A"/>
    <w:rsid w:val="000D0E66"/>
    <w:rsid w:val="001217E0"/>
    <w:rsid w:val="001407DD"/>
    <w:rsid w:val="001745CE"/>
    <w:rsid w:val="001D4ABE"/>
    <w:rsid w:val="002602C4"/>
    <w:rsid w:val="002974E9"/>
    <w:rsid w:val="002A0308"/>
    <w:rsid w:val="002A4016"/>
    <w:rsid w:val="002C7D0D"/>
    <w:rsid w:val="002E4AFF"/>
    <w:rsid w:val="002F69C5"/>
    <w:rsid w:val="003146DD"/>
    <w:rsid w:val="00340440"/>
    <w:rsid w:val="003645A2"/>
    <w:rsid w:val="003F74E5"/>
    <w:rsid w:val="0043018E"/>
    <w:rsid w:val="00431CA3"/>
    <w:rsid w:val="004562E3"/>
    <w:rsid w:val="0049227E"/>
    <w:rsid w:val="004B2D40"/>
    <w:rsid w:val="0051639E"/>
    <w:rsid w:val="005171BA"/>
    <w:rsid w:val="00523F31"/>
    <w:rsid w:val="00532DAD"/>
    <w:rsid w:val="005575CA"/>
    <w:rsid w:val="00585FC2"/>
    <w:rsid w:val="005A078C"/>
    <w:rsid w:val="005A7819"/>
    <w:rsid w:val="005B7357"/>
    <w:rsid w:val="00601F60"/>
    <w:rsid w:val="0061683A"/>
    <w:rsid w:val="00631569"/>
    <w:rsid w:val="00686363"/>
    <w:rsid w:val="006B2E23"/>
    <w:rsid w:val="006E03C1"/>
    <w:rsid w:val="006E19EA"/>
    <w:rsid w:val="007046F1"/>
    <w:rsid w:val="00721381"/>
    <w:rsid w:val="00725BCD"/>
    <w:rsid w:val="00755A75"/>
    <w:rsid w:val="007658BC"/>
    <w:rsid w:val="007C7466"/>
    <w:rsid w:val="007F5C20"/>
    <w:rsid w:val="008019E7"/>
    <w:rsid w:val="00852B58"/>
    <w:rsid w:val="008A189B"/>
    <w:rsid w:val="008B0D88"/>
    <w:rsid w:val="008B56BC"/>
    <w:rsid w:val="009063D6"/>
    <w:rsid w:val="009621FF"/>
    <w:rsid w:val="00964DD1"/>
    <w:rsid w:val="009B3ACF"/>
    <w:rsid w:val="009C10E5"/>
    <w:rsid w:val="009D0F4D"/>
    <w:rsid w:val="009E0C41"/>
    <w:rsid w:val="00A47E97"/>
    <w:rsid w:val="00A6394F"/>
    <w:rsid w:val="00A77687"/>
    <w:rsid w:val="00A946B2"/>
    <w:rsid w:val="00A96E00"/>
    <w:rsid w:val="00AA2DD9"/>
    <w:rsid w:val="00AD6856"/>
    <w:rsid w:val="00AE4B6F"/>
    <w:rsid w:val="00AE520C"/>
    <w:rsid w:val="00B36B43"/>
    <w:rsid w:val="00B82B0A"/>
    <w:rsid w:val="00BC61C4"/>
    <w:rsid w:val="00BE3BDD"/>
    <w:rsid w:val="00C30CBB"/>
    <w:rsid w:val="00CC3315"/>
    <w:rsid w:val="00CC5180"/>
    <w:rsid w:val="00CD2391"/>
    <w:rsid w:val="00D30C66"/>
    <w:rsid w:val="00D53C83"/>
    <w:rsid w:val="00D70E72"/>
    <w:rsid w:val="00D85B74"/>
    <w:rsid w:val="00DA6D5A"/>
    <w:rsid w:val="00DE3DE6"/>
    <w:rsid w:val="00DF571A"/>
    <w:rsid w:val="00E068A1"/>
    <w:rsid w:val="00E5126A"/>
    <w:rsid w:val="00E702ED"/>
    <w:rsid w:val="00EC186A"/>
    <w:rsid w:val="00EE267C"/>
    <w:rsid w:val="00EE7AD0"/>
    <w:rsid w:val="00EF1FE3"/>
    <w:rsid w:val="00F63E3D"/>
    <w:rsid w:val="00F7775C"/>
    <w:rsid w:val="00F824C9"/>
    <w:rsid w:val="00FC3BB6"/>
    <w:rsid w:val="03D746CC"/>
    <w:rsid w:val="045B70AB"/>
    <w:rsid w:val="05BE1FE7"/>
    <w:rsid w:val="0AB1211B"/>
    <w:rsid w:val="0B907F82"/>
    <w:rsid w:val="0C142961"/>
    <w:rsid w:val="0C9C64B3"/>
    <w:rsid w:val="0F1D1B2D"/>
    <w:rsid w:val="104141B1"/>
    <w:rsid w:val="12521AED"/>
    <w:rsid w:val="12A13623"/>
    <w:rsid w:val="138203E8"/>
    <w:rsid w:val="139F6FB4"/>
    <w:rsid w:val="183D3240"/>
    <w:rsid w:val="1AEB2ADF"/>
    <w:rsid w:val="1BB92BDD"/>
    <w:rsid w:val="1CDB6B83"/>
    <w:rsid w:val="1EFA590C"/>
    <w:rsid w:val="1F0B19A2"/>
    <w:rsid w:val="201C373B"/>
    <w:rsid w:val="22BB548D"/>
    <w:rsid w:val="23CE73AF"/>
    <w:rsid w:val="24523BCF"/>
    <w:rsid w:val="245E4322"/>
    <w:rsid w:val="2492221D"/>
    <w:rsid w:val="25203CCD"/>
    <w:rsid w:val="270311B0"/>
    <w:rsid w:val="271B474C"/>
    <w:rsid w:val="2AF83194"/>
    <w:rsid w:val="2CE5331D"/>
    <w:rsid w:val="30000983"/>
    <w:rsid w:val="32E75E2A"/>
    <w:rsid w:val="344A48C2"/>
    <w:rsid w:val="354632DC"/>
    <w:rsid w:val="365437D6"/>
    <w:rsid w:val="36C4095C"/>
    <w:rsid w:val="3ACB7E74"/>
    <w:rsid w:val="41362456"/>
    <w:rsid w:val="41DB1250"/>
    <w:rsid w:val="447C5195"/>
    <w:rsid w:val="48CC36A0"/>
    <w:rsid w:val="4DEB45C9"/>
    <w:rsid w:val="502414AD"/>
    <w:rsid w:val="50854860"/>
    <w:rsid w:val="510C6A1A"/>
    <w:rsid w:val="512473D9"/>
    <w:rsid w:val="51B178D7"/>
    <w:rsid w:val="52D03D8D"/>
    <w:rsid w:val="53414D78"/>
    <w:rsid w:val="5752375F"/>
    <w:rsid w:val="58AC2BA6"/>
    <w:rsid w:val="59305585"/>
    <w:rsid w:val="5A870E7A"/>
    <w:rsid w:val="5AD20FEA"/>
    <w:rsid w:val="5B4B48F9"/>
    <w:rsid w:val="5C645C72"/>
    <w:rsid w:val="5D1E0517"/>
    <w:rsid w:val="5E015742"/>
    <w:rsid w:val="61665FE8"/>
    <w:rsid w:val="621C0D9D"/>
    <w:rsid w:val="63293771"/>
    <w:rsid w:val="66173D55"/>
    <w:rsid w:val="67786A75"/>
    <w:rsid w:val="6FF54CF6"/>
    <w:rsid w:val="710F47CD"/>
    <w:rsid w:val="7568637B"/>
    <w:rsid w:val="75DA08FB"/>
    <w:rsid w:val="766C016F"/>
    <w:rsid w:val="778E7BEF"/>
    <w:rsid w:val="77D5581E"/>
    <w:rsid w:val="7CCD740C"/>
    <w:rsid w:val="7D567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customStyle="1" w:styleId="Char">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257</Words>
  <Characters>1465</Characters>
  <Application>Microsoft Office Word</Application>
  <DocSecurity>0</DocSecurity>
  <Lines>12</Lines>
  <Paragraphs>3</Paragraphs>
  <ScaleCrop>false</ScaleCrop>
  <Company>china</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黄臻灵</cp:lastModifiedBy>
  <cp:revision>14</cp:revision>
  <cp:lastPrinted>2021-09-03T10:40:00Z</cp:lastPrinted>
  <dcterms:created xsi:type="dcterms:W3CDTF">2021-06-10T09:50:00Z</dcterms:created>
  <dcterms:modified xsi:type="dcterms:W3CDTF">2023-11-30T00:59:00Z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065CBCE321174764AFF301A4057DEDED_13</vt:lpwstr>
  </property>
</Properties>
</file>