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eastAsia="方正小标宋_GBK"/>
          <w:b w:val="0"/>
          <w:bCs/>
          <w:sz w:val="44"/>
          <w:szCs w:val="44"/>
          <w:shd w:val="clear" w:color="auto" w:fill="FFFFFF"/>
          <w:lang w:eastAsia="zh-CN"/>
        </w:rPr>
        <w:t>关于举行教师科研能力提升培训的通知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艺校，学院各系（部）、处（室）：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为更好地提升院校教职工科研水平，促进科研规范，本年度学院将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举办“教师科研能力提升系列培训”，欢迎全院教职工积极参加。现将首期培训通知如下：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：4月20日（下周五）上午9：30—12:00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：非遗楼4416培训教室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：伍叶琴（西南大学教育学部 教授、博士、硕导）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培训内容：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科研项目如何选题、开题报告撰写和结项规范；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教科研论文写作技巧及学术规范。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1" w:leftChars="304" w:right="0" w:rightChars="0" w:hanging="643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参训对象：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凡已立项尚未结题的市级、院级项目项目组务必派员参训；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凡有意愿申报2018年度市级、院级项目的教师；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对科研有兴趣的其他教师、行政人员。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备注：本次培训纳入教职工2018年继续教育学时。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"mailto:请各部门于4月18日前报送参训人员名单至576992207@qq.com。"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请各部门于4月18日前报送参训人员名单至576992207@qq.com。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2018年4月13日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参训人员名单回执表</w:t>
      </w:r>
    </w:p>
    <w:tbl>
      <w:tblPr>
        <w:tblStyle w:val="5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88"/>
        <w:gridCol w:w="1687"/>
        <w:gridCol w:w="1688"/>
        <w:gridCol w:w="1688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624D"/>
    <w:multiLevelType w:val="singleLevel"/>
    <w:tmpl w:val="5819624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12A07"/>
    <w:rsid w:val="02676860"/>
    <w:rsid w:val="07EB2859"/>
    <w:rsid w:val="0AED24FA"/>
    <w:rsid w:val="0AF35B06"/>
    <w:rsid w:val="0E924E1E"/>
    <w:rsid w:val="0F0D1114"/>
    <w:rsid w:val="11D73407"/>
    <w:rsid w:val="12D33879"/>
    <w:rsid w:val="13435362"/>
    <w:rsid w:val="13D06C4A"/>
    <w:rsid w:val="148D3A63"/>
    <w:rsid w:val="161A6816"/>
    <w:rsid w:val="18FD1299"/>
    <w:rsid w:val="1ADA0A0F"/>
    <w:rsid w:val="1AF052D2"/>
    <w:rsid w:val="1B396E4E"/>
    <w:rsid w:val="1B906403"/>
    <w:rsid w:val="1BCA6E63"/>
    <w:rsid w:val="1C512A07"/>
    <w:rsid w:val="2A3F1839"/>
    <w:rsid w:val="2A5A7D92"/>
    <w:rsid w:val="2BE651D9"/>
    <w:rsid w:val="2EA36573"/>
    <w:rsid w:val="30721A0C"/>
    <w:rsid w:val="308C7E9D"/>
    <w:rsid w:val="340D1A8C"/>
    <w:rsid w:val="34647574"/>
    <w:rsid w:val="34764556"/>
    <w:rsid w:val="380163F2"/>
    <w:rsid w:val="3868488E"/>
    <w:rsid w:val="38BF72A9"/>
    <w:rsid w:val="40002A89"/>
    <w:rsid w:val="4087134E"/>
    <w:rsid w:val="413A417F"/>
    <w:rsid w:val="42C8777A"/>
    <w:rsid w:val="439C644E"/>
    <w:rsid w:val="46992F67"/>
    <w:rsid w:val="49D56F25"/>
    <w:rsid w:val="49F55A88"/>
    <w:rsid w:val="4B7E725C"/>
    <w:rsid w:val="4C9E46A1"/>
    <w:rsid w:val="4CD544B8"/>
    <w:rsid w:val="4DFD190B"/>
    <w:rsid w:val="53E02965"/>
    <w:rsid w:val="55073F27"/>
    <w:rsid w:val="56D77BCA"/>
    <w:rsid w:val="574A3F91"/>
    <w:rsid w:val="59493AB6"/>
    <w:rsid w:val="59A754D6"/>
    <w:rsid w:val="5B474327"/>
    <w:rsid w:val="5F4540A4"/>
    <w:rsid w:val="65C0035B"/>
    <w:rsid w:val="66643978"/>
    <w:rsid w:val="6DF73477"/>
    <w:rsid w:val="6EAC08E9"/>
    <w:rsid w:val="71A7322C"/>
    <w:rsid w:val="73C66877"/>
    <w:rsid w:val="753E3EE6"/>
    <w:rsid w:val="77CC68D7"/>
    <w:rsid w:val="78830B77"/>
    <w:rsid w:val="7D884059"/>
    <w:rsid w:val="7F5369AF"/>
    <w:rsid w:val="7FB72074"/>
    <w:rsid w:val="7FF9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2018-04-13T06:59:00Z</dcterms:created>
  <dc:creator>Administrator</dc:creator>
  <cp:lastModifiedBy>Administrator</cp:lastModifiedBy>
  <dcterms:modified xsi:type="dcterms:W3CDTF">2018-04-13T08:11:35Z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